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E741BE" w14:textId="3C987A3B" w:rsidR="00DE646B" w:rsidRDefault="00000000">
      <w:pPr>
        <w:spacing w:line="276" w:lineRule="auto"/>
        <w:rPr>
          <w:rFonts w:ascii="Lato" w:eastAsia="Lato" w:hAnsi="Lato" w:cs="Lato"/>
          <w:sz w:val="22"/>
          <w:szCs w:val="22"/>
        </w:rPr>
      </w:pPr>
      <w:r>
        <w:rPr>
          <w:rFonts w:ascii="Lato" w:eastAsia="Lato" w:hAnsi="Lato" w:cs="Lato"/>
          <w:sz w:val="22"/>
          <w:szCs w:val="22"/>
        </w:rPr>
        <w:t xml:space="preserve">                                                                                                     </w:t>
      </w:r>
    </w:p>
    <w:p w14:paraId="3F410235" w14:textId="77777777" w:rsidR="00220C97" w:rsidRPr="00220C97" w:rsidRDefault="00220C97" w:rsidP="00220C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Agenda szkolenia on-line (Moduł 3): Jak dobrze napisać projekt</w:t>
      </w:r>
    </w:p>
    <w:p w14:paraId="77EEDD8F" w14:textId="77777777" w:rsidR="00220C97" w:rsidRDefault="00220C97" w:rsidP="00220C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Termin:</w:t>
      </w: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26 listopada 2025 r. (środa) </w:t>
      </w:r>
    </w:p>
    <w:p w14:paraId="773040D9" w14:textId="77777777" w:rsidR="00220C97" w:rsidRDefault="00220C97" w:rsidP="00220C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Godzina:</w:t>
      </w: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09:00–11:00 </w:t>
      </w:r>
    </w:p>
    <w:p w14:paraId="2CDD059B" w14:textId="77777777" w:rsidR="00220C97" w:rsidRDefault="00220C97" w:rsidP="00220C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Forma:</w:t>
      </w: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spotkanie on-line (Zoom) </w:t>
      </w:r>
    </w:p>
    <w:p w14:paraId="3BFE7D3A" w14:textId="1134ACFC" w:rsidR="00220C97" w:rsidRPr="00220C97" w:rsidRDefault="00220C97" w:rsidP="00220C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Organizator:</w:t>
      </w: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Metropolitalne Centrum Kompetencji we współpracy z Krajowym Punktem Kontaktowym Programów Badawczych UE (NCBR)</w:t>
      </w:r>
    </w:p>
    <w:p w14:paraId="2D16E8F9" w14:textId="77777777" w:rsidR="00220C97" w:rsidRPr="00220C97" w:rsidRDefault="00220C97" w:rsidP="00220C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09:00–09:10 | Otwarcie spotkania</w:t>
      </w:r>
    </w:p>
    <w:p w14:paraId="62F45632" w14:textId="77777777" w:rsidR="00220C97" w:rsidRPr="00220C97" w:rsidRDefault="00220C97" w:rsidP="00220C9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Powitanie uczestników</w:t>
      </w:r>
    </w:p>
    <w:p w14:paraId="529BAFC7" w14:textId="77777777" w:rsidR="00220C97" w:rsidRPr="00220C97" w:rsidRDefault="00220C97" w:rsidP="00220C9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Wprowadzenie do tematyki spotkania</w:t>
      </w:r>
    </w:p>
    <w:p w14:paraId="39B3498C" w14:textId="77777777" w:rsidR="00220C97" w:rsidRPr="00220C97" w:rsidRDefault="00220C97" w:rsidP="00220C97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Informacje organizacyjne</w:t>
      </w:r>
    </w:p>
    <w:p w14:paraId="2E195B0C" w14:textId="77777777" w:rsidR="00220C97" w:rsidRPr="00220C97" w:rsidRDefault="00220C97" w:rsidP="00220C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09:10–10:30 | Jak dobrze napisać projekt</w:t>
      </w: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</w:t>
      </w:r>
      <w:r w:rsidRPr="00220C97">
        <w:rPr>
          <w:rFonts w:ascii="Lato" w:eastAsia="Lato" w:hAnsi="Lato" w:cs="Lato"/>
          <w:i/>
          <w:iCs/>
          <w:color w:val="000000"/>
          <w:sz w:val="22"/>
          <w:szCs w:val="22"/>
          <w:lang w:val="pl-PL"/>
        </w:rPr>
        <w:t>(Prowadząca: Joanna Niedziałek)</w:t>
      </w:r>
    </w:p>
    <w:p w14:paraId="1DC6B760" w14:textId="77777777" w:rsidR="00220C97" w:rsidRPr="00220C97" w:rsidRDefault="00220C97" w:rsidP="00220C9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Struktura wniosku projektowego (Excellence, </w:t>
      </w:r>
      <w:proofErr w:type="spellStart"/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Impact</w:t>
      </w:r>
      <w:proofErr w:type="spellEnd"/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, </w:t>
      </w:r>
      <w:proofErr w:type="spellStart"/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Implementation</w:t>
      </w:r>
      <w:proofErr w:type="spellEnd"/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)</w:t>
      </w:r>
    </w:p>
    <w:p w14:paraId="6B759372" w14:textId="77777777" w:rsidR="00220C97" w:rsidRPr="00220C97" w:rsidRDefault="00220C97" w:rsidP="00220C9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Kluczowe elementy sekcji "</w:t>
      </w:r>
      <w:proofErr w:type="spellStart"/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Impact</w:t>
      </w:r>
      <w:proofErr w:type="spellEnd"/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" – jak wykazać wpływ projektu</w:t>
      </w:r>
    </w:p>
    <w:p w14:paraId="18A677C0" w14:textId="77777777" w:rsidR="00220C97" w:rsidRPr="00220C97" w:rsidRDefault="00220C97" w:rsidP="00220C9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Proces oceny wniosków przez ekspertów</w:t>
      </w:r>
    </w:p>
    <w:p w14:paraId="454CB3A0" w14:textId="77777777" w:rsidR="00220C97" w:rsidRPr="00220C97" w:rsidRDefault="00220C97" w:rsidP="00220C97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Najczęstsze błędy we wnioskach i jak ich unikać</w:t>
      </w:r>
    </w:p>
    <w:p w14:paraId="2A93E7C7" w14:textId="77777777" w:rsidR="00220C97" w:rsidRPr="00220C97" w:rsidRDefault="00220C97" w:rsidP="00220C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10:30–10:45 | Sesja pytań i dyskusja</w:t>
      </w:r>
    </w:p>
    <w:p w14:paraId="072F914B" w14:textId="77777777" w:rsidR="00220C97" w:rsidRPr="00220C97" w:rsidRDefault="00220C97" w:rsidP="00220C9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Odpowiedzi na pytania uczestników dotyczące Modułu 3</w:t>
      </w:r>
    </w:p>
    <w:p w14:paraId="46E58F1C" w14:textId="77777777" w:rsidR="00220C97" w:rsidRPr="00220C97" w:rsidRDefault="00220C97" w:rsidP="00220C9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b/>
          <w:bCs/>
          <w:iCs/>
          <w:color w:val="000000"/>
          <w:sz w:val="22"/>
          <w:szCs w:val="22"/>
          <w:lang w:val="pl-PL"/>
        </w:rPr>
        <w:t>10:45–11:00 | Test wiedzy i podsumowanie cyklu</w:t>
      </w:r>
    </w:p>
    <w:p w14:paraId="6FB00D18" w14:textId="726B5F77" w:rsidR="00220C97" w:rsidRPr="00220C97" w:rsidRDefault="00220C97" w:rsidP="00220C9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Krótki test sprawdzający (ok. </w:t>
      </w:r>
      <w:r>
        <w:rPr>
          <w:rFonts w:ascii="Lato" w:eastAsia="Lato" w:hAnsi="Lato" w:cs="Lato"/>
          <w:iCs/>
          <w:color w:val="000000"/>
          <w:sz w:val="22"/>
          <w:szCs w:val="22"/>
          <w:lang w:val="pl-PL"/>
        </w:rPr>
        <w:t>3</w:t>
      </w: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 xml:space="preserve"> pytań)</w:t>
      </w:r>
    </w:p>
    <w:p w14:paraId="4FF34F73" w14:textId="77777777" w:rsidR="00220C97" w:rsidRPr="00220C97" w:rsidRDefault="00220C97" w:rsidP="00220C97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Lato" w:eastAsia="Lato" w:hAnsi="Lato" w:cs="Lato"/>
          <w:iCs/>
          <w:color w:val="000000"/>
          <w:sz w:val="22"/>
          <w:szCs w:val="22"/>
          <w:lang w:val="pl-PL"/>
        </w:rPr>
      </w:pPr>
      <w:r w:rsidRPr="00220C97">
        <w:rPr>
          <w:rFonts w:ascii="Lato" w:eastAsia="Lato" w:hAnsi="Lato" w:cs="Lato"/>
          <w:iCs/>
          <w:color w:val="000000"/>
          <w:sz w:val="22"/>
          <w:szCs w:val="22"/>
          <w:lang w:val="pl-PL"/>
        </w:rPr>
        <w:t>Podsumowanie całego cyklu szkoleniowego i wskazanie dalszych źródeł</w:t>
      </w:r>
    </w:p>
    <w:p w14:paraId="276D83D1" w14:textId="1147D22B" w:rsidR="00DE646B" w:rsidRPr="001D0D50" w:rsidRDefault="00DE646B" w:rsidP="00722D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Lato" w:eastAsia="Lato" w:hAnsi="Lato" w:cs="Lato"/>
          <w:iCs/>
          <w:color w:val="000000"/>
          <w:sz w:val="22"/>
          <w:szCs w:val="22"/>
        </w:rPr>
      </w:pPr>
    </w:p>
    <w:sectPr w:rsidR="00DE646B" w:rsidRPr="001D0D50">
      <w:headerReference w:type="default" r:id="rId8"/>
      <w:footerReference w:type="default" r:id="rId9"/>
      <w:pgSz w:w="11900" w:h="16840"/>
      <w:pgMar w:top="1417" w:right="1417" w:bottom="1417" w:left="1417" w:header="0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27332" w14:textId="77777777" w:rsidR="00E04F23" w:rsidRDefault="00E04F23">
      <w:r>
        <w:separator/>
      </w:r>
    </w:p>
  </w:endnote>
  <w:endnote w:type="continuationSeparator" w:id="0">
    <w:p w14:paraId="5CBA9843" w14:textId="77777777" w:rsidR="00E04F23" w:rsidRDefault="00E04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F0484EC0-5B44-406F-82D3-C52276D71C45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D0D27BC1-1407-41AD-90E1-7C57844EC7A4}"/>
    <w:embedBold r:id="rId3" w:fontKey="{F4AB44AB-57EA-46D9-BB31-68936A86FFE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387155B7-897B-4667-8972-6162F8CEE992}"/>
    <w:embedItalic r:id="rId5" w:fontKey="{323F2856-0D77-4410-9FA9-466B2001732F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0E6BF5C4-FA3A-45DB-82F0-00A12DEF329D}"/>
    <w:embedBold r:id="rId7" w:fontKey="{1297EE84-7909-4C20-8A5E-1634A5E11791}"/>
    <w:embedItalic r:id="rId8" w:fontKey="{B237CD17-AB60-4FBD-99B2-E3AFF0296A1F}"/>
    <w:embedBoldItalic r:id="rId9" w:fontKey="{DE97F703-BE68-4BFD-AB75-B9C8B873909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B9E51FFA-621E-4C04-865E-1D13561D6A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689C2B" w14:textId="77777777" w:rsidR="00DE6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021" w:right="-1021"/>
      <w:rPr>
        <w:color w:val="000000"/>
      </w:rPr>
    </w:pPr>
    <w:r>
      <w:rPr>
        <w:noProof/>
        <w:color w:val="000000"/>
      </w:rPr>
      <w:drawing>
        <wp:inline distT="0" distB="0" distL="0" distR="0" wp14:anchorId="219EEC35" wp14:editId="68D869CB">
          <wp:extent cx="7534275" cy="728475"/>
          <wp:effectExtent l="0" t="0" r="0" b="0"/>
          <wp:docPr id="156780586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27240"/>
                  <a:stretch>
                    <a:fillRect/>
                  </a:stretch>
                </pic:blipFill>
                <pic:spPr>
                  <a:xfrm>
                    <a:off x="0" y="0"/>
                    <a:ext cx="7534275" cy="728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B8E5A6" w14:textId="77777777" w:rsidR="00E04F23" w:rsidRDefault="00E04F23">
      <w:r>
        <w:separator/>
      </w:r>
    </w:p>
  </w:footnote>
  <w:footnote w:type="continuationSeparator" w:id="0">
    <w:p w14:paraId="4E49AB81" w14:textId="77777777" w:rsidR="00E04F23" w:rsidRDefault="00E04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056B6" w14:textId="77777777" w:rsidR="00DE64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-1021" w:hanging="993"/>
      <w:rPr>
        <w:rFonts w:ascii="Lato" w:eastAsia="Lato" w:hAnsi="Lato" w:cs="Lato"/>
        <w:color w:val="000000"/>
        <w:sz w:val="20"/>
        <w:szCs w:val="20"/>
      </w:rPr>
    </w:pPr>
    <w:r>
      <w:rPr>
        <w:noProof/>
        <w:color w:val="000000"/>
      </w:rPr>
      <w:drawing>
        <wp:inline distT="0" distB="0" distL="0" distR="0" wp14:anchorId="2865022D" wp14:editId="461152B6">
          <wp:extent cx="7538403" cy="1470223"/>
          <wp:effectExtent l="0" t="0" r="0" b="0"/>
          <wp:docPr id="14298217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38403" cy="14702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52326F"/>
    <w:multiLevelType w:val="multilevel"/>
    <w:tmpl w:val="1FF45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156B3"/>
    <w:multiLevelType w:val="multilevel"/>
    <w:tmpl w:val="8D9E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221FB3"/>
    <w:multiLevelType w:val="multilevel"/>
    <w:tmpl w:val="A5A65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9B2927"/>
    <w:multiLevelType w:val="multilevel"/>
    <w:tmpl w:val="27A436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2CC29C5"/>
    <w:multiLevelType w:val="multilevel"/>
    <w:tmpl w:val="2906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502562"/>
    <w:multiLevelType w:val="multilevel"/>
    <w:tmpl w:val="B56EB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454A2A"/>
    <w:multiLevelType w:val="multilevel"/>
    <w:tmpl w:val="C498A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2616F5"/>
    <w:multiLevelType w:val="multilevel"/>
    <w:tmpl w:val="C7B60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7BD7D6A"/>
    <w:multiLevelType w:val="multilevel"/>
    <w:tmpl w:val="5468B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FE86B5D"/>
    <w:multiLevelType w:val="multilevel"/>
    <w:tmpl w:val="44807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3225AB"/>
    <w:multiLevelType w:val="multilevel"/>
    <w:tmpl w:val="9DF68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8E0E0A"/>
    <w:multiLevelType w:val="multilevel"/>
    <w:tmpl w:val="7478A7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B91379"/>
    <w:multiLevelType w:val="multilevel"/>
    <w:tmpl w:val="7A72F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361415"/>
    <w:multiLevelType w:val="multilevel"/>
    <w:tmpl w:val="34C283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C02D46"/>
    <w:multiLevelType w:val="multilevel"/>
    <w:tmpl w:val="1116F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D07A8A"/>
    <w:multiLevelType w:val="multilevel"/>
    <w:tmpl w:val="8A660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1F4AF2"/>
    <w:multiLevelType w:val="multilevel"/>
    <w:tmpl w:val="D6C01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1D6018F"/>
    <w:multiLevelType w:val="multilevel"/>
    <w:tmpl w:val="EAF67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9D10EAC"/>
    <w:multiLevelType w:val="multilevel"/>
    <w:tmpl w:val="FBA69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7824685">
    <w:abstractNumId w:val="3"/>
  </w:num>
  <w:num w:numId="2" w16cid:durableId="1204442692">
    <w:abstractNumId w:val="11"/>
  </w:num>
  <w:num w:numId="3" w16cid:durableId="2095661452">
    <w:abstractNumId w:val="4"/>
  </w:num>
  <w:num w:numId="4" w16cid:durableId="1658220189">
    <w:abstractNumId w:val="15"/>
  </w:num>
  <w:num w:numId="5" w16cid:durableId="782072299">
    <w:abstractNumId w:val="9"/>
  </w:num>
  <w:num w:numId="6" w16cid:durableId="1324162057">
    <w:abstractNumId w:val="7"/>
  </w:num>
  <w:num w:numId="7" w16cid:durableId="972100204">
    <w:abstractNumId w:val="5"/>
  </w:num>
  <w:num w:numId="8" w16cid:durableId="1553422016">
    <w:abstractNumId w:val="6"/>
  </w:num>
  <w:num w:numId="9" w16cid:durableId="1986083169">
    <w:abstractNumId w:val="14"/>
  </w:num>
  <w:num w:numId="10" w16cid:durableId="1625692311">
    <w:abstractNumId w:val="1"/>
  </w:num>
  <w:num w:numId="11" w16cid:durableId="219558753">
    <w:abstractNumId w:val="0"/>
  </w:num>
  <w:num w:numId="12" w16cid:durableId="1695306359">
    <w:abstractNumId w:val="12"/>
  </w:num>
  <w:num w:numId="13" w16cid:durableId="1629435493">
    <w:abstractNumId w:val="17"/>
  </w:num>
  <w:num w:numId="14" w16cid:durableId="1107846052">
    <w:abstractNumId w:val="18"/>
  </w:num>
  <w:num w:numId="15" w16cid:durableId="1593705438">
    <w:abstractNumId w:val="13"/>
  </w:num>
  <w:num w:numId="16" w16cid:durableId="1858957457">
    <w:abstractNumId w:val="2"/>
  </w:num>
  <w:num w:numId="17" w16cid:durableId="2073188365">
    <w:abstractNumId w:val="8"/>
  </w:num>
  <w:num w:numId="18" w16cid:durableId="369034192">
    <w:abstractNumId w:val="10"/>
  </w:num>
  <w:num w:numId="19" w16cid:durableId="175068620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46B"/>
    <w:rsid w:val="001D0D50"/>
    <w:rsid w:val="00220C97"/>
    <w:rsid w:val="003B31D6"/>
    <w:rsid w:val="003C52D8"/>
    <w:rsid w:val="005F4156"/>
    <w:rsid w:val="00722DEC"/>
    <w:rsid w:val="00836153"/>
    <w:rsid w:val="00A74D87"/>
    <w:rsid w:val="00B931E8"/>
    <w:rsid w:val="00DC6484"/>
    <w:rsid w:val="00DE646B"/>
    <w:rsid w:val="00E04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EF9B78"/>
  <w15:docId w15:val="{09B009AF-F844-4F87-A0F3-21E8E9FA6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prawka">
    <w:name w:val="Revision"/>
    <w:hidden/>
    <w:uiPriority w:val="99"/>
    <w:semiHidden/>
    <w:rsid w:val="00D460AA"/>
  </w:style>
  <w:style w:type="paragraph" w:styleId="Akapitzlist">
    <w:name w:val="List Paragraph"/>
    <w:uiPriority w:val="34"/>
    <w:qFormat/>
    <w:rsid w:val="001B622D"/>
    <w:pPr>
      <w:ind w:left="720"/>
      <w:contextualSpacing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cze">
    <w:name w:val="Hyperlink"/>
    <w:basedOn w:val="Domylnaczcionkaakapitu"/>
    <w:uiPriority w:val="99"/>
    <w:unhideWhenUsed/>
    <w:rsid w:val="003C52D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qExXc3FQjeNJWmOLpGhzTl4REg==">CgMxLjA4AHIhMUo5bVduNXRleUJyN05EY3VibHJpd3FLQ2dvTGtjRkhx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885</Characters>
  <Application>Microsoft Office Word</Application>
  <DocSecurity>0</DocSecurity>
  <Lines>7</Lines>
  <Paragraphs>2</Paragraphs>
  <ScaleCrop>false</ScaleCrop>
  <Company/>
  <LinksUpToDate>false</LinksUpToDate>
  <CharactersWithSpaces>1030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Obszar Metropolitalny Gdańsk Gdynia Sopot</cp:lastModifiedBy>
  <cp:revision>2</cp:revision>
  <dcterms:created xsi:type="dcterms:W3CDTF">2025-10-27T08:34:00Z</dcterms:created>
  <dcterms:modified xsi:type="dcterms:W3CDTF">2025-10-27T08:34:00Z</dcterms:modified>
</cp:coreProperties>
</file>