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741BE" w14:textId="3C987A3B" w:rsidR="00DE646B" w:rsidRDefault="00000000">
      <w:pPr>
        <w:spacing w:line="276" w:lineRule="auto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                                                                                             </w:t>
      </w:r>
    </w:p>
    <w:p w14:paraId="6CEBFA4D" w14:textId="77777777" w:rsidR="00722DEC" w:rsidRP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Agenda szkolenia on-line (Moduł 2): Jak znaleźć program i partnera</w:t>
      </w:r>
    </w:p>
    <w:p w14:paraId="0C986E86" w14:textId="77777777" w:rsid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Termin:</w:t>
      </w: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19 listopada 2025 r. (środa) </w:t>
      </w:r>
    </w:p>
    <w:p w14:paraId="5230FA78" w14:textId="77777777" w:rsid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Godzina:</w:t>
      </w: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09:00–11:00 </w:t>
      </w:r>
    </w:p>
    <w:p w14:paraId="4305DBB1" w14:textId="77777777" w:rsid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Forma:</w:t>
      </w: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spotkanie on-line (Zoom) </w:t>
      </w:r>
    </w:p>
    <w:p w14:paraId="33EE592E" w14:textId="3C05BBE4" w:rsidR="00722DEC" w:rsidRP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Organizator:</w:t>
      </w: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Metropolitalne Centrum Kompetencji we współpracy z Krajowym Punktem Kontaktowym Programów Badawczych UE (NCBR)</w:t>
      </w:r>
    </w:p>
    <w:p w14:paraId="59E00144" w14:textId="77777777" w:rsidR="00722DEC" w:rsidRP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09:00–09:10 | Otwarcie spotkania</w:t>
      </w:r>
    </w:p>
    <w:p w14:paraId="019D7974" w14:textId="77777777" w:rsidR="00722DEC" w:rsidRPr="00722DEC" w:rsidRDefault="00722DEC" w:rsidP="00722DE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Powitanie uczestników i przypomnienie celu cyklu</w:t>
      </w:r>
    </w:p>
    <w:p w14:paraId="11491243" w14:textId="77777777" w:rsidR="00722DEC" w:rsidRPr="00722DEC" w:rsidRDefault="00722DEC" w:rsidP="00722DE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Przedstawienie prelegentki</w:t>
      </w:r>
    </w:p>
    <w:p w14:paraId="3B4E53E1" w14:textId="77777777" w:rsidR="00722DEC" w:rsidRPr="00722DEC" w:rsidRDefault="00722DEC" w:rsidP="00722DE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Informacje organizacyjne</w:t>
      </w:r>
    </w:p>
    <w:p w14:paraId="46F4C547" w14:textId="77777777" w:rsidR="00722DEC" w:rsidRP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09:10–10:30 | Jak znaleźć program i partnera</w:t>
      </w: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</w:t>
      </w:r>
      <w:r w:rsidRPr="00722DEC">
        <w:rPr>
          <w:rFonts w:ascii="Lato" w:eastAsia="Lato" w:hAnsi="Lato" w:cs="Lato"/>
          <w:i/>
          <w:iCs/>
          <w:color w:val="000000"/>
          <w:sz w:val="22"/>
          <w:szCs w:val="22"/>
          <w:lang w:val="pl-PL"/>
        </w:rPr>
        <w:t>(Prowadząca: Joanna Niedziałek)</w:t>
      </w:r>
    </w:p>
    <w:p w14:paraId="3741118E" w14:textId="77777777" w:rsidR="00722DEC" w:rsidRPr="00722DEC" w:rsidRDefault="00722DEC" w:rsidP="00722DE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Nawigacja po portalu EU </w:t>
      </w:r>
      <w:proofErr w:type="spellStart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Funding</w:t>
      </w:r>
      <w:proofErr w:type="spellEnd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&amp; </w:t>
      </w:r>
      <w:proofErr w:type="spellStart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Tenders</w:t>
      </w:r>
      <w:proofErr w:type="spellEnd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– gdzie szukać konkursów</w:t>
      </w:r>
    </w:p>
    <w:p w14:paraId="564B497B" w14:textId="77777777" w:rsidR="00722DEC" w:rsidRPr="00722DEC" w:rsidRDefault="00722DEC" w:rsidP="00722DE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Analiza tematów konkursowych (</w:t>
      </w:r>
      <w:proofErr w:type="spellStart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work</w:t>
      </w:r>
      <w:proofErr w:type="spellEnd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</w:t>
      </w:r>
      <w:proofErr w:type="spellStart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programme</w:t>
      </w:r>
      <w:proofErr w:type="spellEnd"/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)</w:t>
      </w:r>
    </w:p>
    <w:p w14:paraId="214EC5CF" w14:textId="77777777" w:rsidR="00722DEC" w:rsidRPr="00722DEC" w:rsidRDefault="00722DEC" w:rsidP="00722DE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Metody i narzędzia poszukiwania partnerów do konsorcjum</w:t>
      </w:r>
    </w:p>
    <w:p w14:paraId="66074CAC" w14:textId="77777777" w:rsidR="00722DEC" w:rsidRPr="00722DEC" w:rsidRDefault="00722DEC" w:rsidP="00722DE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Rola i wsparcie Krajowego Punktu Kontaktowego</w:t>
      </w:r>
    </w:p>
    <w:p w14:paraId="41153E59" w14:textId="77777777" w:rsidR="00722DEC" w:rsidRP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10:30–10:45 | Sesja pytań i dyskusja</w:t>
      </w:r>
    </w:p>
    <w:p w14:paraId="6705AA55" w14:textId="77777777" w:rsidR="00722DEC" w:rsidRPr="00722DEC" w:rsidRDefault="00722DEC" w:rsidP="00722DE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Odpowiedzi na pytania uczestników dotyczące Modułu 2</w:t>
      </w:r>
    </w:p>
    <w:p w14:paraId="5F645C17" w14:textId="77777777" w:rsidR="00722DEC" w:rsidRPr="00722DEC" w:rsidRDefault="00722DEC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10:45–11:00 | Test wiedzy i podsumowanie</w:t>
      </w:r>
    </w:p>
    <w:p w14:paraId="282DB6B3" w14:textId="6589DE06" w:rsidR="00722DEC" w:rsidRPr="00722DEC" w:rsidRDefault="00722DEC" w:rsidP="00722D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Krótki test sprawdzający (ok. </w:t>
      </w:r>
      <w:r>
        <w:rPr>
          <w:rFonts w:ascii="Lato" w:eastAsia="Lato" w:hAnsi="Lato" w:cs="Lato"/>
          <w:iCs/>
          <w:color w:val="000000"/>
          <w:sz w:val="22"/>
          <w:szCs w:val="22"/>
          <w:lang w:val="pl-PL"/>
        </w:rPr>
        <w:t>3 pytania</w:t>
      </w: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)</w:t>
      </w:r>
    </w:p>
    <w:p w14:paraId="7CC6AA6B" w14:textId="77777777" w:rsidR="00722DEC" w:rsidRPr="00722DEC" w:rsidRDefault="00722DEC" w:rsidP="00722D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722DEC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Podsumowanie spotkania i zapowiedź ostatniego modułu</w:t>
      </w:r>
    </w:p>
    <w:p w14:paraId="276D83D1" w14:textId="1147D22B" w:rsidR="00DE646B" w:rsidRPr="001D0D50" w:rsidRDefault="00DE646B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</w:rPr>
      </w:pPr>
    </w:p>
    <w:sectPr w:rsidR="00DE646B" w:rsidRPr="001D0D50">
      <w:headerReference w:type="default" r:id="rId8"/>
      <w:footerReference w:type="default" r:id="rId9"/>
      <w:pgSz w:w="11900" w:h="16840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23214" w14:textId="77777777" w:rsidR="00520C02" w:rsidRDefault="00520C02">
      <w:r>
        <w:separator/>
      </w:r>
    </w:p>
  </w:endnote>
  <w:endnote w:type="continuationSeparator" w:id="0">
    <w:p w14:paraId="5D4C0508" w14:textId="77777777" w:rsidR="00520C02" w:rsidRDefault="00520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902FCD1-9E2D-4386-9257-431D02C5D3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D898637-9F6C-48A7-8463-0E3A8CB1D536}"/>
    <w:embedBold r:id="rId3" w:fontKey="{88580BFA-3808-4FC5-BE65-0866B3F9A6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416444E-34B5-4FC8-8D37-33BD9FEF15DE}"/>
    <w:embedItalic r:id="rId5" w:fontKey="{6D03CAA1-08A8-476F-8E8A-68137DFA9A4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05D6B42A-3C53-41E6-8D89-335368326E0C}"/>
    <w:embedBold r:id="rId7" w:fontKey="{E1B57D56-2853-4C1C-A1EB-4F062ED0F577}"/>
    <w:embedItalic r:id="rId8" w:fontKey="{338A117A-5341-42A7-981F-9F2E6B45B32F}"/>
    <w:embedBoldItalic r:id="rId9" w:fontKey="{DC8E1431-E702-44AC-B4BE-3CD30955D1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9D9EA8C-0361-4D08-928B-E9D9141D18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89C2B" w14:textId="77777777" w:rsidR="00DE6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1021"/>
      <w:rPr>
        <w:color w:val="000000"/>
      </w:rPr>
    </w:pPr>
    <w:r>
      <w:rPr>
        <w:noProof/>
        <w:color w:val="000000"/>
      </w:rPr>
      <w:drawing>
        <wp:inline distT="0" distB="0" distL="0" distR="0" wp14:anchorId="219EEC35" wp14:editId="68D869CB">
          <wp:extent cx="7534275" cy="728475"/>
          <wp:effectExtent l="0" t="0" r="0" b="0"/>
          <wp:docPr id="1567805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27240"/>
                  <a:stretch>
                    <a:fillRect/>
                  </a:stretch>
                </pic:blipFill>
                <pic:spPr>
                  <a:xfrm>
                    <a:off x="0" y="0"/>
                    <a:ext cx="7534275" cy="728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A151A" w14:textId="77777777" w:rsidR="00520C02" w:rsidRDefault="00520C02">
      <w:r>
        <w:separator/>
      </w:r>
    </w:p>
  </w:footnote>
  <w:footnote w:type="continuationSeparator" w:id="0">
    <w:p w14:paraId="22B6F10D" w14:textId="77777777" w:rsidR="00520C02" w:rsidRDefault="00520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56B6" w14:textId="77777777" w:rsidR="00DE6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021" w:hanging="993"/>
      <w:rPr>
        <w:rFonts w:ascii="Lato" w:eastAsia="Lato" w:hAnsi="Lato" w:cs="Lato"/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2865022D" wp14:editId="461152B6">
          <wp:extent cx="7538403" cy="1470223"/>
          <wp:effectExtent l="0" t="0" r="0" b="0"/>
          <wp:docPr id="14298217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403" cy="1470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326F"/>
    <w:multiLevelType w:val="multilevel"/>
    <w:tmpl w:val="1FF4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156B3"/>
    <w:multiLevelType w:val="multilevel"/>
    <w:tmpl w:val="8D9E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927"/>
    <w:multiLevelType w:val="multilevel"/>
    <w:tmpl w:val="27A43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CC29C5"/>
    <w:multiLevelType w:val="multilevel"/>
    <w:tmpl w:val="2906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502562"/>
    <w:multiLevelType w:val="multilevel"/>
    <w:tmpl w:val="B56EB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454A2A"/>
    <w:multiLevelType w:val="multilevel"/>
    <w:tmpl w:val="C498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2616F5"/>
    <w:multiLevelType w:val="multilevel"/>
    <w:tmpl w:val="C7B6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E86B5D"/>
    <w:multiLevelType w:val="multilevel"/>
    <w:tmpl w:val="4480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8E0E0A"/>
    <w:multiLevelType w:val="multilevel"/>
    <w:tmpl w:val="7478A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B91379"/>
    <w:multiLevelType w:val="multilevel"/>
    <w:tmpl w:val="7A72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361415"/>
    <w:multiLevelType w:val="multilevel"/>
    <w:tmpl w:val="34C28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C02D46"/>
    <w:multiLevelType w:val="multilevel"/>
    <w:tmpl w:val="1116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07A8A"/>
    <w:multiLevelType w:val="multilevel"/>
    <w:tmpl w:val="8A66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D6018F"/>
    <w:multiLevelType w:val="multilevel"/>
    <w:tmpl w:val="EAF67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D10EAC"/>
    <w:multiLevelType w:val="multilevel"/>
    <w:tmpl w:val="FBA69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7824685">
    <w:abstractNumId w:val="2"/>
  </w:num>
  <w:num w:numId="2" w16cid:durableId="1204442692">
    <w:abstractNumId w:val="8"/>
  </w:num>
  <w:num w:numId="3" w16cid:durableId="2095661452">
    <w:abstractNumId w:val="3"/>
  </w:num>
  <w:num w:numId="4" w16cid:durableId="1658220189">
    <w:abstractNumId w:val="12"/>
  </w:num>
  <w:num w:numId="5" w16cid:durableId="782072299">
    <w:abstractNumId w:val="7"/>
  </w:num>
  <w:num w:numId="6" w16cid:durableId="1324162057">
    <w:abstractNumId w:val="6"/>
  </w:num>
  <w:num w:numId="7" w16cid:durableId="972100204">
    <w:abstractNumId w:val="4"/>
  </w:num>
  <w:num w:numId="8" w16cid:durableId="1553422016">
    <w:abstractNumId w:val="5"/>
  </w:num>
  <w:num w:numId="9" w16cid:durableId="1986083169">
    <w:abstractNumId w:val="11"/>
  </w:num>
  <w:num w:numId="10" w16cid:durableId="1625692311">
    <w:abstractNumId w:val="1"/>
  </w:num>
  <w:num w:numId="11" w16cid:durableId="219558753">
    <w:abstractNumId w:val="0"/>
  </w:num>
  <w:num w:numId="12" w16cid:durableId="1695306359">
    <w:abstractNumId w:val="9"/>
  </w:num>
  <w:num w:numId="13" w16cid:durableId="1629435493">
    <w:abstractNumId w:val="13"/>
  </w:num>
  <w:num w:numId="14" w16cid:durableId="1107846052">
    <w:abstractNumId w:val="14"/>
  </w:num>
  <w:num w:numId="15" w16cid:durableId="15937054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6B"/>
    <w:rsid w:val="001D0D50"/>
    <w:rsid w:val="003B31D6"/>
    <w:rsid w:val="003C52D8"/>
    <w:rsid w:val="00520C02"/>
    <w:rsid w:val="005F4156"/>
    <w:rsid w:val="00722DEC"/>
    <w:rsid w:val="00836153"/>
    <w:rsid w:val="00A74D87"/>
    <w:rsid w:val="00B931E8"/>
    <w:rsid w:val="00DC6484"/>
    <w:rsid w:val="00D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F9B78"/>
  <w15:docId w15:val="{09B009AF-F844-4F87-A0F3-21E8E9FA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D460AA"/>
  </w:style>
  <w:style w:type="paragraph" w:styleId="Akapitzlist">
    <w:name w:val="List Paragraph"/>
    <w:uiPriority w:val="34"/>
    <w:qFormat/>
    <w:rsid w:val="001B622D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3C52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ExXc3FQjeNJWmOLpGhzTl4REg==">CgMxLjA4AHIhMUo5bVduNXRleUJyN05EY3VibHJpd3FLQ2dvTGtjRkhx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890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Obszar Metropolitalny Gdańsk Gdynia Sopot</cp:lastModifiedBy>
  <cp:revision>2</cp:revision>
  <dcterms:created xsi:type="dcterms:W3CDTF">2025-10-27T08:32:00Z</dcterms:created>
  <dcterms:modified xsi:type="dcterms:W3CDTF">2025-10-27T08:32:00Z</dcterms:modified>
</cp:coreProperties>
</file>