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2327F" w14:textId="7BCDB14D" w:rsidR="001B21E7" w:rsidRPr="00CF0467" w:rsidRDefault="001B21E7" w:rsidP="00361C9F">
      <w:pPr>
        <w:jc w:val="center"/>
        <w:rPr>
          <w:b/>
        </w:rPr>
      </w:pPr>
      <w:r w:rsidRPr="00CF0467">
        <w:rPr>
          <w:b/>
        </w:rPr>
        <w:t xml:space="preserve">Programy międzynarodowe na </w:t>
      </w:r>
      <w:r w:rsidR="00505984" w:rsidRPr="00CF0467">
        <w:rPr>
          <w:b/>
        </w:rPr>
        <w:t>lata</w:t>
      </w:r>
      <w:r w:rsidRPr="00CF0467">
        <w:rPr>
          <w:b/>
        </w:rPr>
        <w:t xml:space="preserve"> 2021-2027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3580"/>
        <w:gridCol w:w="1784"/>
        <w:gridCol w:w="95"/>
        <w:gridCol w:w="2273"/>
      </w:tblGrid>
      <w:tr w:rsidR="001B21E7" w:rsidRPr="001B21E7" w14:paraId="6388E22A" w14:textId="77777777" w:rsidTr="00BC04D7">
        <w:trPr>
          <w:trHeight w:val="428"/>
        </w:trPr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017F4AC" w14:textId="77777777" w:rsidR="001B21E7" w:rsidRPr="001B21E7" w:rsidRDefault="001B21E7" w:rsidP="001B21E7">
            <w:pPr>
              <w:jc w:val="center"/>
              <w:rPr>
                <w:b/>
              </w:rPr>
            </w:pPr>
            <w:r w:rsidRPr="001B21E7">
              <w:rPr>
                <w:b/>
              </w:rPr>
              <w:t>Nazwa programu</w:t>
            </w:r>
          </w:p>
        </w:tc>
        <w:tc>
          <w:tcPr>
            <w:tcW w:w="773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124FB7" w14:textId="4D49DE4C" w:rsidR="001B21E7" w:rsidRPr="001B21E7" w:rsidRDefault="007934DF" w:rsidP="00E95697">
            <w:pPr>
              <w:jc w:val="center"/>
              <w:rPr>
                <w:b/>
                <w:lang w:val="en-US"/>
              </w:rPr>
            </w:pPr>
            <w:r w:rsidRPr="007934DF">
              <w:rPr>
                <w:b/>
              </w:rPr>
              <w:t xml:space="preserve">Program </w:t>
            </w:r>
            <w:r w:rsidR="00E95697">
              <w:rPr>
                <w:b/>
              </w:rPr>
              <w:t>EU4HEALTH</w:t>
            </w:r>
          </w:p>
        </w:tc>
      </w:tr>
      <w:tr w:rsidR="001B21E7" w:rsidRPr="001B21E7" w14:paraId="261B5B8C" w14:textId="77777777" w:rsidTr="00BC04D7">
        <w:trPr>
          <w:trHeight w:val="345"/>
        </w:trPr>
        <w:tc>
          <w:tcPr>
            <w:tcW w:w="2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559586D" w14:textId="77777777" w:rsidR="001B21E7" w:rsidRPr="001B21E7" w:rsidRDefault="001B21E7" w:rsidP="001B21E7">
            <w:pPr>
              <w:jc w:val="center"/>
              <w:rPr>
                <w:b/>
              </w:rPr>
            </w:pPr>
            <w:r w:rsidRPr="00361C9F">
              <w:rPr>
                <w:b/>
              </w:rPr>
              <w:t>Obszar tematyczny /właściwy RPS</w:t>
            </w:r>
          </w:p>
        </w:tc>
        <w:tc>
          <w:tcPr>
            <w:tcW w:w="7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8D4891" w14:textId="77777777" w:rsidR="00C12057" w:rsidRDefault="00C12057" w:rsidP="00C12057">
            <w:pPr>
              <w:tabs>
                <w:tab w:val="left" w:pos="301"/>
              </w:tabs>
              <w:jc w:val="both"/>
            </w:pPr>
            <w:r>
              <w:t>RPS w zakresie:</w:t>
            </w:r>
          </w:p>
          <w:p w14:paraId="6CD0D99D" w14:textId="587E56AD" w:rsidR="00C12057" w:rsidRPr="00C12057" w:rsidRDefault="00C12057" w:rsidP="00C12057">
            <w:pPr>
              <w:pStyle w:val="Akapitzlist"/>
              <w:numPr>
                <w:ilvl w:val="0"/>
                <w:numId w:val="13"/>
              </w:numPr>
              <w:tabs>
                <w:tab w:val="left" w:pos="301"/>
              </w:tabs>
              <w:ind w:left="301" w:hanging="284"/>
              <w:jc w:val="both"/>
            </w:pPr>
            <w:r w:rsidRPr="00C12057">
              <w:rPr>
                <w:bCs/>
              </w:rPr>
              <w:t>bezpieczeństwa zdrowotnego i wrażliwości społecznej</w:t>
            </w:r>
            <w:r w:rsidR="00C17CEB">
              <w:rPr>
                <w:bCs/>
              </w:rPr>
              <w:t>.</w:t>
            </w:r>
          </w:p>
          <w:p w14:paraId="1FA2080B" w14:textId="490BDD56" w:rsidR="00C12057" w:rsidRPr="001B21E7" w:rsidRDefault="00C12057" w:rsidP="00C17CEB">
            <w:pPr>
              <w:pStyle w:val="Akapitzlist"/>
              <w:tabs>
                <w:tab w:val="left" w:pos="301"/>
              </w:tabs>
              <w:ind w:left="301"/>
              <w:jc w:val="both"/>
            </w:pPr>
          </w:p>
        </w:tc>
      </w:tr>
      <w:tr w:rsidR="001B21E7" w:rsidRPr="001B21E7" w14:paraId="0D08C0EF" w14:textId="77777777" w:rsidTr="00BC04D7">
        <w:tc>
          <w:tcPr>
            <w:tcW w:w="2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293E3A1" w14:textId="77777777" w:rsidR="001B21E7" w:rsidRPr="001B21E7" w:rsidRDefault="001B21E7" w:rsidP="001B21E7">
            <w:pPr>
              <w:jc w:val="center"/>
              <w:rPr>
                <w:b/>
              </w:rPr>
            </w:pPr>
            <w:r w:rsidRPr="001B21E7">
              <w:rPr>
                <w:b/>
              </w:rPr>
              <w:t>Syntetyczny opis celów Programu/ priorytety</w:t>
            </w:r>
          </w:p>
        </w:tc>
        <w:tc>
          <w:tcPr>
            <w:tcW w:w="7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7E7808" w14:textId="3164BF99" w:rsidR="00C17CEB" w:rsidRPr="00C17CEB" w:rsidRDefault="00C17CEB" w:rsidP="00C17CEB">
            <w:pPr>
              <w:jc w:val="both"/>
              <w:rPr>
                <w:rFonts w:cstheme="minorHAnsi"/>
                <w:lang w:bidi="pl-PL"/>
              </w:rPr>
            </w:pPr>
            <w:r w:rsidRPr="00C17CEB">
              <w:rPr>
                <w:rFonts w:cstheme="minorHAnsi"/>
                <w:lang w:bidi="pl-PL"/>
              </w:rPr>
              <w:t>Program UE dla zdrowia 2021–2027 – wizja zdrowszej Unii Europejskiej.</w:t>
            </w:r>
          </w:p>
          <w:p w14:paraId="2F3C5F42" w14:textId="77777777" w:rsidR="00C17CEB" w:rsidRPr="00C17CEB" w:rsidRDefault="00C17CEB" w:rsidP="00C17CE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17CEB">
              <w:rPr>
                <w:rFonts w:eastAsia="Times New Roman" w:cstheme="minorHAnsi"/>
                <w:lang w:eastAsia="pl-PL"/>
              </w:rPr>
              <w:t>Program ma cztery cele ogólne, w ramach których wyznaczono dziesięć celów szczegółowych.</w:t>
            </w:r>
          </w:p>
          <w:p w14:paraId="3A1F4071" w14:textId="4513F2FE" w:rsidR="00C17CEB" w:rsidRPr="00C17CEB" w:rsidRDefault="00C17CEB" w:rsidP="00C17CEB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17CEB">
              <w:rPr>
                <w:rFonts w:eastAsia="Times New Roman" w:cstheme="minorHAnsi"/>
                <w:lang w:eastAsia="pl-PL"/>
              </w:rPr>
              <w:t>Poprawa i wspieranie zdrowia w Unii</w:t>
            </w:r>
            <w:r>
              <w:rPr>
                <w:rFonts w:eastAsia="Times New Roman" w:cstheme="minorHAnsi"/>
                <w:lang w:eastAsia="pl-PL"/>
              </w:rPr>
              <w:t>:</w:t>
            </w:r>
          </w:p>
          <w:p w14:paraId="5BF8043E" w14:textId="686D9892" w:rsidR="00C17CEB" w:rsidRPr="00C17CEB" w:rsidRDefault="00C17CEB" w:rsidP="00C17CEB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17CEB">
              <w:rPr>
                <w:rFonts w:eastAsia="Times New Roman" w:cstheme="minorHAnsi"/>
                <w:lang w:eastAsia="pl-PL"/>
              </w:rPr>
              <w:t>profilaktyka chorób i promocja zdrowia</w:t>
            </w:r>
            <w:r w:rsidR="002D0AB7">
              <w:rPr>
                <w:rFonts w:eastAsia="Times New Roman" w:cstheme="minorHAnsi"/>
                <w:lang w:eastAsia="pl-PL"/>
              </w:rPr>
              <w:t>;</w:t>
            </w:r>
          </w:p>
          <w:p w14:paraId="54C7AC84" w14:textId="4F8309BB" w:rsidR="00C17CEB" w:rsidRPr="00C17CEB" w:rsidRDefault="00C17CEB" w:rsidP="00C17CEB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17CEB">
              <w:rPr>
                <w:rFonts w:eastAsia="Times New Roman" w:cstheme="minorHAnsi"/>
                <w:lang w:eastAsia="pl-PL"/>
              </w:rPr>
              <w:t>międzynarodowe inicjatywy w dziedzinie zdrowia i współpraca</w:t>
            </w:r>
            <w:r w:rsidR="002D0AB7">
              <w:rPr>
                <w:rFonts w:eastAsia="Times New Roman" w:cstheme="minorHAnsi"/>
                <w:lang w:eastAsia="pl-PL"/>
              </w:rPr>
              <w:t>;</w:t>
            </w:r>
            <w:r w:rsidRPr="00C17CEB">
              <w:rPr>
                <w:rFonts w:eastAsia="Times New Roman" w:cstheme="minorHAnsi"/>
                <w:lang w:eastAsia="pl-PL"/>
              </w:rPr>
              <w:t xml:space="preserve"> międzynarodowa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  <w:p w14:paraId="0B3236AC" w14:textId="295DE486" w:rsidR="00C17CEB" w:rsidRPr="00C17CEB" w:rsidRDefault="00C17CEB" w:rsidP="00C17CEB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17CEB">
              <w:rPr>
                <w:rFonts w:eastAsia="Times New Roman" w:cstheme="minorHAnsi"/>
                <w:lang w:eastAsia="pl-PL"/>
              </w:rPr>
              <w:t>Zwalczanie transgranicznych zagrożeń dla zdrowia</w:t>
            </w:r>
            <w:r>
              <w:rPr>
                <w:rFonts w:eastAsia="Times New Roman" w:cstheme="minorHAnsi"/>
                <w:lang w:eastAsia="pl-PL"/>
              </w:rPr>
              <w:t>:</w:t>
            </w:r>
          </w:p>
          <w:p w14:paraId="20681B7C" w14:textId="71192BF7" w:rsidR="00C17CEB" w:rsidRPr="00C17CEB" w:rsidRDefault="00C17CEB" w:rsidP="00C17CEB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17CEB">
              <w:rPr>
                <w:rFonts w:eastAsia="Times New Roman" w:cstheme="minorHAnsi"/>
                <w:lang w:eastAsia="pl-PL"/>
              </w:rPr>
              <w:t>zapobieganie, gotowość i reagowanie na transgraniczne zagrożenia dla zdrowia</w:t>
            </w:r>
            <w:r w:rsidR="002D0AB7">
              <w:rPr>
                <w:rFonts w:eastAsia="Times New Roman" w:cstheme="minorHAnsi"/>
                <w:lang w:eastAsia="pl-PL"/>
              </w:rPr>
              <w:t>;</w:t>
            </w:r>
          </w:p>
          <w:p w14:paraId="54F323F6" w14:textId="6DB8852F" w:rsidR="00C17CEB" w:rsidRPr="00C17CEB" w:rsidRDefault="00C17CEB" w:rsidP="00C17CEB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17CEB">
              <w:rPr>
                <w:rFonts w:eastAsia="Times New Roman" w:cstheme="minorHAnsi"/>
                <w:lang w:eastAsia="pl-PL"/>
              </w:rPr>
              <w:t>uzupełnianie krajowych zapasów podstawowych produktów niezbędnych w sytuacji kryzysowej</w:t>
            </w:r>
            <w:r w:rsidR="002D0AB7">
              <w:rPr>
                <w:rFonts w:eastAsia="Times New Roman" w:cstheme="minorHAnsi"/>
                <w:lang w:eastAsia="pl-PL"/>
              </w:rPr>
              <w:t>;</w:t>
            </w:r>
          </w:p>
          <w:p w14:paraId="0EB76BE3" w14:textId="3EF916B3" w:rsidR="00C17CEB" w:rsidRPr="00C17CEB" w:rsidRDefault="00C17CEB" w:rsidP="00C17CEB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17CEB">
              <w:rPr>
                <w:rFonts w:eastAsia="Times New Roman" w:cstheme="minorHAnsi"/>
                <w:lang w:eastAsia="pl-PL"/>
              </w:rPr>
              <w:t>utworzenie rezerwy personelu medycznego, personelu opieki zdrowotnej i personelu pomocniczego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Pr="00C17CEB">
              <w:rPr>
                <w:rFonts w:eastAsia="Times New Roman" w:cstheme="minorHAnsi"/>
                <w:lang w:eastAsia="pl-PL"/>
              </w:rPr>
              <w:t> </w:t>
            </w:r>
          </w:p>
          <w:p w14:paraId="2DB29CF0" w14:textId="74E8A492" w:rsidR="00C17CEB" w:rsidRPr="00C17CEB" w:rsidRDefault="00C17CEB" w:rsidP="00C17CEB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17CEB">
              <w:rPr>
                <w:rFonts w:eastAsia="Times New Roman" w:cstheme="minorHAnsi"/>
                <w:lang w:eastAsia="pl-PL"/>
              </w:rPr>
              <w:t>Poprawa jakości produktów leczniczych, wyrobów medycznych i niezbędnych w sytuacji kryzysowej</w:t>
            </w:r>
            <w:r>
              <w:rPr>
                <w:rFonts w:eastAsia="Times New Roman" w:cstheme="minorHAnsi"/>
                <w:lang w:eastAsia="pl-PL"/>
              </w:rPr>
              <w:t>:</w:t>
            </w:r>
          </w:p>
          <w:p w14:paraId="383B62E1" w14:textId="1BFE6330" w:rsidR="00C17CEB" w:rsidRPr="00C17CEB" w:rsidRDefault="00C17CEB" w:rsidP="00C17CEB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17CEB">
              <w:rPr>
                <w:rFonts w:eastAsia="Times New Roman" w:cstheme="minorHAnsi"/>
                <w:lang w:eastAsia="pl-PL"/>
              </w:rPr>
              <w:t>zapewnienie przystępnych cenowo produktów leczniczych, wyrobów medycznych i niezbędnych w sytuacji kryzysowej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  <w:p w14:paraId="594D1459" w14:textId="168A24E1" w:rsidR="00C17CEB" w:rsidRPr="00C17CEB" w:rsidRDefault="00C17CEB" w:rsidP="00C17CEB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17CEB">
              <w:rPr>
                <w:rFonts w:eastAsia="Times New Roman" w:cstheme="minorHAnsi"/>
                <w:lang w:eastAsia="pl-PL"/>
              </w:rPr>
              <w:t xml:space="preserve">Wzmocnienie systemów opieki zdrowotnej, ich odporności </w:t>
            </w:r>
            <w:r>
              <w:rPr>
                <w:rFonts w:eastAsia="Times New Roman" w:cstheme="minorHAnsi"/>
                <w:lang w:eastAsia="pl-PL"/>
              </w:rPr>
              <w:t xml:space="preserve">                                                   </w:t>
            </w:r>
            <w:r w:rsidRPr="00C17CEB">
              <w:rPr>
                <w:rFonts w:eastAsia="Times New Roman" w:cstheme="minorHAnsi"/>
                <w:lang w:eastAsia="pl-PL"/>
              </w:rPr>
              <w:t xml:space="preserve">i </w:t>
            </w:r>
            <w:proofErr w:type="spellStart"/>
            <w:r w:rsidRPr="00C17CEB">
              <w:rPr>
                <w:rFonts w:eastAsia="Times New Roman" w:cstheme="minorHAnsi"/>
                <w:lang w:eastAsia="pl-PL"/>
              </w:rPr>
              <w:t>zasobooszczędności</w:t>
            </w:r>
            <w:proofErr w:type="spellEnd"/>
            <w:r>
              <w:rPr>
                <w:rFonts w:eastAsia="Times New Roman" w:cstheme="minorHAnsi"/>
                <w:lang w:eastAsia="pl-PL"/>
              </w:rPr>
              <w:t>:</w:t>
            </w:r>
          </w:p>
          <w:p w14:paraId="7D128686" w14:textId="3E1211C2" w:rsidR="00C17CEB" w:rsidRPr="00C17CEB" w:rsidRDefault="00C17CEB" w:rsidP="00C17CEB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17CEB">
              <w:rPr>
                <w:rFonts w:eastAsia="Times New Roman" w:cstheme="minorHAnsi"/>
                <w:lang w:eastAsia="pl-PL"/>
              </w:rPr>
              <w:t>ulepszenie danych dotyczących zdro</w:t>
            </w:r>
            <w:r w:rsidR="002D0AB7">
              <w:rPr>
                <w:rFonts w:eastAsia="Times New Roman" w:cstheme="minorHAnsi"/>
                <w:lang w:eastAsia="pl-PL"/>
              </w:rPr>
              <w:t>wia, narzędzi i usług cyfrowych</w:t>
            </w:r>
            <w:r w:rsidRPr="00C17CEB">
              <w:rPr>
                <w:rFonts w:eastAsia="Times New Roman" w:cstheme="minorHAnsi"/>
                <w:lang w:eastAsia="pl-PL"/>
              </w:rPr>
              <w:t xml:space="preserve"> transformacja cyfrowa opieki zdrowotnej</w:t>
            </w:r>
            <w:r w:rsidR="002D0AB7">
              <w:rPr>
                <w:rFonts w:eastAsia="Times New Roman" w:cstheme="minorHAnsi"/>
                <w:lang w:eastAsia="pl-PL"/>
              </w:rPr>
              <w:t>,</w:t>
            </w:r>
          </w:p>
          <w:p w14:paraId="4ABFCDF9" w14:textId="043B76C1" w:rsidR="00C17CEB" w:rsidRPr="00C17CEB" w:rsidRDefault="00C17CEB" w:rsidP="00C17CEB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17CEB">
              <w:rPr>
                <w:rFonts w:eastAsia="Times New Roman" w:cstheme="minorHAnsi"/>
                <w:lang w:eastAsia="pl-PL"/>
              </w:rPr>
              <w:t>ulepszenie dostępu do opieki zdrowotnej</w:t>
            </w:r>
            <w:r w:rsidR="002D0AB7">
              <w:rPr>
                <w:rFonts w:eastAsia="Times New Roman" w:cstheme="minorHAnsi"/>
                <w:lang w:eastAsia="pl-PL"/>
              </w:rPr>
              <w:t>,</w:t>
            </w:r>
          </w:p>
          <w:p w14:paraId="3B4D96B5" w14:textId="7847756B" w:rsidR="00C17CEB" w:rsidRPr="00C17CEB" w:rsidRDefault="00C17CEB" w:rsidP="00C17CEB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17CEB">
              <w:rPr>
                <w:rFonts w:eastAsia="Times New Roman" w:cstheme="minorHAnsi"/>
                <w:lang w:eastAsia="pl-PL"/>
              </w:rPr>
              <w:t>opracowywanie i wdrażanie przepisów UE w dziedzinie zdrowia oraz podejmowanie decyzji w oparciu o dowody</w:t>
            </w:r>
            <w:r w:rsidR="002D0AB7">
              <w:rPr>
                <w:rFonts w:eastAsia="Times New Roman" w:cstheme="minorHAnsi"/>
                <w:lang w:eastAsia="pl-PL"/>
              </w:rPr>
              <w:t>,</w:t>
            </w:r>
            <w:r w:rsidRPr="00C17CEB">
              <w:rPr>
                <w:rFonts w:eastAsia="Times New Roman" w:cstheme="minorHAnsi"/>
                <w:lang w:eastAsia="pl-PL"/>
              </w:rPr>
              <w:t> </w:t>
            </w:r>
          </w:p>
          <w:p w14:paraId="2A9B8202" w14:textId="37E0F084" w:rsidR="00C17CEB" w:rsidRPr="00C17CEB" w:rsidRDefault="00C17CEB" w:rsidP="00C17CEB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17CEB">
              <w:rPr>
                <w:rFonts w:eastAsia="Times New Roman" w:cstheme="minorHAnsi"/>
                <w:lang w:eastAsia="pl-PL"/>
              </w:rPr>
              <w:t>zintegrowane działania krajowych systemów opieki zdrowotnej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  <w:p w14:paraId="2AD761EA" w14:textId="77777777" w:rsidR="00C17CEB" w:rsidRPr="00C17CEB" w:rsidRDefault="00C17CEB" w:rsidP="00C17CE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17CEB">
              <w:rPr>
                <w:rFonts w:eastAsia="Times New Roman" w:cstheme="minorHAnsi"/>
                <w:lang w:eastAsia="pl-PL"/>
              </w:rPr>
              <w:t xml:space="preserve">EU4Health utoruje drogę do utworzenia </w:t>
            </w:r>
            <w:hyperlink r:id="rId5" w:history="1">
              <w:r w:rsidRPr="00C17CEB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Europejskiej Unii Zdrowotnej</w:t>
              </w:r>
            </w:hyperlink>
            <w:r w:rsidRPr="00C17CEB">
              <w:rPr>
                <w:rFonts w:eastAsia="Times New Roman" w:cstheme="minorHAnsi"/>
                <w:lang w:eastAsia="pl-PL"/>
              </w:rPr>
              <w:t xml:space="preserve"> dzięki inwestycjom w pilne priorytety w dziedzinie zdrowia. Są to:</w:t>
            </w:r>
          </w:p>
          <w:p w14:paraId="23D42A06" w14:textId="6870899F" w:rsidR="00C17CEB" w:rsidRPr="00C17CEB" w:rsidRDefault="00C17CEB" w:rsidP="00C17CEB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17CEB">
              <w:rPr>
                <w:rFonts w:eastAsia="Times New Roman" w:cstheme="minorHAnsi"/>
                <w:lang w:eastAsia="pl-PL"/>
              </w:rPr>
              <w:t xml:space="preserve">reakcja na </w:t>
            </w:r>
            <w:hyperlink r:id="rId6" w:history="1">
              <w:r w:rsidRPr="00C17CEB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kryzys związany z COVID-19</w:t>
              </w:r>
            </w:hyperlink>
            <w:r w:rsidRPr="00C17CEB">
              <w:rPr>
                <w:rFonts w:eastAsia="Times New Roman" w:cstheme="minorHAnsi"/>
                <w:lang w:eastAsia="pl-PL"/>
              </w:rPr>
              <w:t xml:space="preserve"> i zwiększenie odporności na wypadek </w:t>
            </w:r>
            <w:hyperlink r:id="rId7" w:history="1">
              <w:r w:rsidRPr="00C17CEB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transgranicznych zagrożeń dla zdrowia</w:t>
              </w:r>
            </w:hyperlink>
            <w:r w:rsidR="002D0AB7">
              <w:rPr>
                <w:rFonts w:eastAsia="Times New Roman" w:cstheme="minorHAnsi"/>
                <w:color w:val="0000FF"/>
                <w:u w:val="single"/>
                <w:lang w:eastAsia="pl-PL"/>
              </w:rPr>
              <w:t>,</w:t>
            </w:r>
          </w:p>
          <w:p w14:paraId="1D5CDDC2" w14:textId="405C8D6D" w:rsidR="00C17CEB" w:rsidRPr="00C17CEB" w:rsidRDefault="00CB1A3C" w:rsidP="00C17CEB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hyperlink r:id="rId8" w:history="1">
              <w:r w:rsidR="00C17CEB" w:rsidRPr="00C17CEB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europejski plan walki z rakiem</w:t>
              </w:r>
            </w:hyperlink>
            <w:r w:rsidR="002D0AB7">
              <w:rPr>
                <w:rFonts w:eastAsia="Times New Roman" w:cstheme="minorHAnsi"/>
                <w:color w:val="0000FF"/>
                <w:u w:val="single"/>
                <w:lang w:eastAsia="pl-PL"/>
              </w:rPr>
              <w:t>,</w:t>
            </w:r>
            <w:r w:rsidR="00C17CEB" w:rsidRPr="00C17CEB">
              <w:rPr>
                <w:rFonts w:eastAsia="Times New Roman" w:cstheme="minorHAnsi"/>
                <w:lang w:eastAsia="pl-PL"/>
              </w:rPr>
              <w:t> </w:t>
            </w:r>
          </w:p>
          <w:p w14:paraId="0EB40A16" w14:textId="77777777" w:rsidR="00C17CEB" w:rsidRPr="00C17CEB" w:rsidRDefault="00CB1A3C" w:rsidP="00C17CEB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hyperlink r:id="rId9" w:history="1">
              <w:r w:rsidR="00C17CEB" w:rsidRPr="00C17CEB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strategia farmaceutyczna</w:t>
              </w:r>
            </w:hyperlink>
            <w:r w:rsidR="00C17CEB" w:rsidRPr="00C17CEB">
              <w:rPr>
                <w:rFonts w:eastAsia="Times New Roman" w:cstheme="minorHAnsi"/>
                <w:lang w:eastAsia="pl-PL"/>
              </w:rPr>
              <w:t xml:space="preserve"> dla Europy. </w:t>
            </w:r>
          </w:p>
          <w:p w14:paraId="2BF3A0B8" w14:textId="4C15AC82" w:rsidR="00C17CEB" w:rsidRPr="00C17CEB" w:rsidRDefault="00C17CEB" w:rsidP="00C17CE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</w:t>
            </w:r>
            <w:r w:rsidRPr="00C17CEB">
              <w:rPr>
                <w:rFonts w:eastAsia="Times New Roman" w:cstheme="minorHAnsi"/>
                <w:lang w:eastAsia="pl-PL"/>
              </w:rPr>
              <w:t xml:space="preserve">race nad pilnymi priorytetami w dziedzinie zdrowia, takimi jak </w:t>
            </w:r>
            <w:hyperlink r:id="rId10" w:history="1">
              <w:r w:rsidRPr="00C17CEB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cyfryzacja</w:t>
              </w:r>
            </w:hyperlink>
            <w:r w:rsidRPr="00C17CEB">
              <w:rPr>
                <w:rFonts w:eastAsia="Times New Roman" w:cstheme="minorHAnsi"/>
                <w:lang w:eastAsia="pl-PL"/>
              </w:rPr>
              <w:t xml:space="preserve">, zmniejszenie liczby </w:t>
            </w:r>
            <w:hyperlink r:id="rId11" w:history="1">
              <w:r w:rsidRPr="00C17CEB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zakażeń opornych na środki przeciwdrobnoustrojowe</w:t>
              </w:r>
            </w:hyperlink>
            <w:r w:rsidRPr="00C17CEB">
              <w:rPr>
                <w:rFonts w:eastAsia="Times New Roman" w:cstheme="minorHAnsi"/>
                <w:lang w:eastAsia="pl-PL"/>
              </w:rPr>
              <w:t xml:space="preserve"> oraz poprawa wskaźnika </w:t>
            </w:r>
            <w:hyperlink r:id="rId12" w:history="1">
              <w:r w:rsidRPr="00C17CEB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szczepień</w:t>
              </w:r>
            </w:hyperlink>
            <w:r w:rsidRPr="00C17CEB">
              <w:rPr>
                <w:rFonts w:eastAsia="Times New Roman" w:cstheme="minorHAnsi"/>
                <w:lang w:eastAsia="pl-PL"/>
              </w:rPr>
              <w:t>.</w:t>
            </w:r>
          </w:p>
          <w:p w14:paraId="75FFD2DB" w14:textId="77777777" w:rsidR="002F6184" w:rsidRDefault="00C17CEB" w:rsidP="002D0AB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17CEB">
              <w:rPr>
                <w:rFonts w:eastAsia="Times New Roman" w:cstheme="minorHAnsi"/>
                <w:lang w:eastAsia="pl-PL"/>
              </w:rPr>
              <w:lastRenderedPageBreak/>
              <w:t xml:space="preserve">UE zamierza dalej rozwijać udane inicjatywy, takie jak </w:t>
            </w:r>
            <w:hyperlink r:id="rId13" w:history="1">
              <w:r w:rsidRPr="00C17CEB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europejskie sieci referencyjne</w:t>
              </w:r>
            </w:hyperlink>
            <w:r w:rsidRPr="00C17CEB">
              <w:rPr>
                <w:rFonts w:eastAsia="Times New Roman" w:cstheme="minorHAnsi"/>
                <w:lang w:eastAsia="pl-PL"/>
              </w:rPr>
              <w:t xml:space="preserve"> ds. chorób rzadkich, oraz kontynuować </w:t>
            </w:r>
            <w:hyperlink r:id="rId14" w:history="1">
              <w:r w:rsidRPr="00C17CEB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współpracę międzynarodową</w:t>
              </w:r>
            </w:hyperlink>
            <w:r w:rsidRPr="00C17CEB">
              <w:rPr>
                <w:rFonts w:eastAsia="Times New Roman" w:cstheme="minorHAnsi"/>
                <w:lang w:eastAsia="pl-PL"/>
              </w:rPr>
              <w:t xml:space="preserve"> w zakresie globalnych zagrożeń i wyzwań.</w:t>
            </w:r>
          </w:p>
          <w:p w14:paraId="509DEAC1" w14:textId="77777777" w:rsidR="00CD6BBB" w:rsidRDefault="00CD6BBB" w:rsidP="00CD6BBB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lang w:eastAsia="pl-PL"/>
              </w:rPr>
            </w:pPr>
            <w:r w:rsidRPr="00CD6BBB">
              <w:rPr>
                <w:rFonts w:eastAsia="Times New Roman" w:cstheme="minorHAnsi"/>
                <w:b/>
                <w:bCs/>
                <w:lang w:eastAsia="pl-PL"/>
              </w:rPr>
              <w:t>Synergia i komplementarność z innymi funduszami</w:t>
            </w:r>
          </w:p>
          <w:p w14:paraId="02F71045" w14:textId="44AD8A42" w:rsidR="00CD6BBB" w:rsidRPr="00CD6BBB" w:rsidRDefault="00CD6BBB" w:rsidP="00CD6BBB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lang w:eastAsia="pl-PL"/>
              </w:rPr>
            </w:pPr>
            <w:r w:rsidRPr="00CD6BBB">
              <w:rPr>
                <w:rFonts w:eastAsia="Times New Roman" w:cstheme="minorHAnsi"/>
                <w:lang w:eastAsia="pl-PL"/>
              </w:rPr>
              <w:t>Kwestie związane ze zdrowiem mają charakter przekrojowy. Program UE dla zdrowia współpracuje z innymi unijnymi programami, politykami, instrumentami i działaniami:</w:t>
            </w:r>
          </w:p>
          <w:p w14:paraId="5B37C76F" w14:textId="5543D3B7" w:rsidR="00CD6BBB" w:rsidRPr="00CD6BBB" w:rsidRDefault="00CB1A3C" w:rsidP="00CD6BB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15" w:history="1">
              <w:r w:rsidR="00CD6BBB" w:rsidRPr="00CD6BBB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Europejski Fundusz Społeczny Plus</w:t>
              </w:r>
            </w:hyperlink>
            <w:r w:rsidR="00CD6BBB" w:rsidRPr="00CD6BBB">
              <w:rPr>
                <w:rFonts w:eastAsia="Times New Roman" w:cstheme="minorHAnsi"/>
                <w:lang w:eastAsia="pl-PL"/>
              </w:rPr>
              <w:t xml:space="preserve"> (EFS+) w celu zapewnienia lepszego dostępu do opieki zdrowotnej przedstawicielom grup szczególnie wrażliwych</w:t>
            </w:r>
            <w:r w:rsidR="00CD6BBB">
              <w:rPr>
                <w:rFonts w:eastAsia="Times New Roman" w:cstheme="minorHAnsi"/>
                <w:lang w:eastAsia="pl-PL"/>
              </w:rPr>
              <w:t>;</w:t>
            </w:r>
          </w:p>
          <w:p w14:paraId="05EAD927" w14:textId="261DF903" w:rsidR="00CD6BBB" w:rsidRPr="00CD6BBB" w:rsidRDefault="00CB1A3C" w:rsidP="00CD6BB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16" w:history="1">
              <w:r w:rsidR="00CD6BBB" w:rsidRPr="00CD6BBB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Europejski Fundusz Rozwoju Regionalnego</w:t>
              </w:r>
            </w:hyperlink>
            <w:r w:rsidR="00CD6BBB" w:rsidRPr="00CD6BBB">
              <w:rPr>
                <w:rFonts w:eastAsia="Times New Roman" w:cstheme="minorHAnsi"/>
                <w:lang w:eastAsia="pl-PL"/>
              </w:rPr>
              <w:t xml:space="preserve"> w celu poprawy regionalnej infrastruktury zdrowotnej</w:t>
            </w:r>
            <w:r w:rsidR="00CD6BBB">
              <w:rPr>
                <w:rFonts w:eastAsia="Times New Roman" w:cstheme="minorHAnsi"/>
                <w:lang w:eastAsia="pl-PL"/>
              </w:rPr>
              <w:t>;</w:t>
            </w:r>
          </w:p>
          <w:p w14:paraId="1D995FE6" w14:textId="66E6A049" w:rsidR="00CD6BBB" w:rsidRPr="00CD6BBB" w:rsidRDefault="00CB1A3C" w:rsidP="00CD6BB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17" w:history="1">
              <w:r w:rsidR="00CD6BBB" w:rsidRPr="00CD6BBB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Horyzont Europa</w:t>
              </w:r>
            </w:hyperlink>
            <w:r w:rsidR="00CD6BBB" w:rsidRPr="00CD6BBB">
              <w:rPr>
                <w:rFonts w:eastAsia="Times New Roman" w:cstheme="minorHAnsi"/>
                <w:lang w:eastAsia="pl-PL"/>
              </w:rPr>
              <w:t xml:space="preserve"> na rzecz badań w dziedzinie zdrowia</w:t>
            </w:r>
            <w:r w:rsidR="00CD6BBB">
              <w:rPr>
                <w:rFonts w:eastAsia="Times New Roman" w:cstheme="minorHAnsi"/>
                <w:lang w:eastAsia="pl-PL"/>
              </w:rPr>
              <w:t>;</w:t>
            </w:r>
          </w:p>
          <w:p w14:paraId="2000ACE9" w14:textId="389FF333" w:rsidR="00CD6BBB" w:rsidRPr="00CD6BBB" w:rsidRDefault="00CB1A3C" w:rsidP="00CD6BB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18" w:history="1">
              <w:r w:rsidR="00CD6BBB" w:rsidRPr="00CD6BBB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Unijny Mechanizm Ochrony Ludności</w:t>
              </w:r>
            </w:hyperlink>
            <w:r w:rsidR="00CD6BBB" w:rsidRPr="00CD6BBB">
              <w:rPr>
                <w:rFonts w:eastAsia="Times New Roman" w:cstheme="minorHAnsi"/>
                <w:lang w:eastAsia="pl-PL"/>
              </w:rPr>
              <w:t xml:space="preserve"> / </w:t>
            </w:r>
            <w:hyperlink r:id="rId19" w:history="1">
              <w:proofErr w:type="spellStart"/>
              <w:r w:rsidR="00CD6BBB" w:rsidRPr="00CD6BBB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rescEU</w:t>
              </w:r>
              <w:proofErr w:type="spellEnd"/>
            </w:hyperlink>
            <w:r w:rsidR="00CD6BBB" w:rsidRPr="00CD6BBB">
              <w:rPr>
                <w:rFonts w:eastAsia="Times New Roman" w:cstheme="minorHAnsi"/>
                <w:lang w:eastAsia="pl-PL"/>
              </w:rPr>
              <w:t xml:space="preserve"> w celu gromadzenia zapasów interwencyjnych materiałów medycznych</w:t>
            </w:r>
            <w:r w:rsidR="00CD6BBB">
              <w:rPr>
                <w:rFonts w:eastAsia="Times New Roman" w:cstheme="minorHAnsi"/>
                <w:lang w:eastAsia="pl-PL"/>
              </w:rPr>
              <w:t>;</w:t>
            </w:r>
          </w:p>
          <w:p w14:paraId="54F61C84" w14:textId="6B41CDD5" w:rsidR="00CD6BBB" w:rsidRPr="00CD6BBB" w:rsidRDefault="00CB1A3C" w:rsidP="00CD6BB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20" w:history="1">
              <w:r w:rsidR="00CD6BBB" w:rsidRPr="00CD6BBB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Cyfrowa Europa</w:t>
              </w:r>
            </w:hyperlink>
            <w:r w:rsidR="00CD6BBB" w:rsidRPr="00CD6BBB">
              <w:rPr>
                <w:rFonts w:eastAsia="Times New Roman" w:cstheme="minorHAnsi"/>
                <w:lang w:eastAsia="pl-PL"/>
              </w:rPr>
              <w:t xml:space="preserve"> i </w:t>
            </w:r>
            <w:hyperlink r:id="rId21" w:history="1">
              <w:r w:rsidR="00CD6BBB" w:rsidRPr="00CD6BBB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instrument „Łącząc Europę”</w:t>
              </w:r>
            </w:hyperlink>
            <w:r w:rsidR="00CD6BBB" w:rsidRPr="00CD6BBB">
              <w:rPr>
                <w:rFonts w:eastAsia="Times New Roman" w:cstheme="minorHAnsi"/>
                <w:lang w:eastAsia="pl-PL"/>
              </w:rPr>
              <w:t xml:space="preserve"> w celu budowania infrastruktury cyfrowej niezbędnej do korzystania z cyfrowych narzędzi ochrony zdrowia</w:t>
            </w:r>
            <w:r w:rsidR="00CD6BBB">
              <w:rPr>
                <w:rFonts w:eastAsia="Times New Roman" w:cstheme="minorHAnsi"/>
                <w:lang w:eastAsia="pl-PL"/>
              </w:rPr>
              <w:t>;</w:t>
            </w:r>
          </w:p>
          <w:p w14:paraId="00B0E4CD" w14:textId="56824A35" w:rsidR="00CD6BBB" w:rsidRPr="00CD6BBB" w:rsidRDefault="00CB1A3C" w:rsidP="00CD6BB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22" w:tgtFrame="_blank" w:history="1">
              <w:r w:rsidR="00CD6BBB" w:rsidRPr="00CD6BBB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 xml:space="preserve">Program </w:t>
              </w:r>
              <w:proofErr w:type="spellStart"/>
              <w:r w:rsidR="00CD6BBB" w:rsidRPr="00CD6BBB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InvestEU</w:t>
              </w:r>
              <w:proofErr w:type="spellEnd"/>
            </w:hyperlink>
            <w:r w:rsidR="00CD6BBB">
              <w:rPr>
                <w:rFonts w:eastAsia="Times New Roman" w:cstheme="minorHAnsi"/>
                <w:lang w:eastAsia="pl-PL"/>
              </w:rPr>
              <w:t>;</w:t>
            </w:r>
          </w:p>
          <w:p w14:paraId="1D462EB8" w14:textId="5F65A766" w:rsidR="00CD6BBB" w:rsidRPr="00CD6BBB" w:rsidRDefault="00CB1A3C" w:rsidP="00CD6BB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23" w:history="1">
              <w:r w:rsidR="00CD6BBB" w:rsidRPr="00CD6BBB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Program na rzecz jednolitego rynku</w:t>
              </w:r>
            </w:hyperlink>
            <w:r w:rsidR="00CD6BBB">
              <w:rPr>
                <w:rFonts w:eastAsia="Times New Roman" w:cstheme="minorHAnsi"/>
                <w:lang w:eastAsia="pl-PL"/>
              </w:rPr>
              <w:t>;</w:t>
            </w:r>
          </w:p>
          <w:p w14:paraId="287AFCB2" w14:textId="59D3CD38" w:rsidR="00CD6BBB" w:rsidRPr="00CD6BBB" w:rsidRDefault="00CB1A3C" w:rsidP="00CD6BB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24" w:history="1">
              <w:r w:rsidR="00CD6BBB" w:rsidRPr="00CD6BBB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Instrument na rzecz Odbudowy i Zwiększania Odporności</w:t>
              </w:r>
            </w:hyperlink>
            <w:r w:rsidR="00CD6BBB">
              <w:rPr>
                <w:rFonts w:eastAsia="Times New Roman" w:cstheme="minorHAnsi"/>
                <w:lang w:eastAsia="pl-PL"/>
              </w:rPr>
              <w:t>;</w:t>
            </w:r>
          </w:p>
          <w:p w14:paraId="113D1252" w14:textId="2D74BD07" w:rsidR="00CD6BBB" w:rsidRPr="00CD6BBB" w:rsidRDefault="00CB1A3C" w:rsidP="00CD6BB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25" w:history="1">
              <w:r w:rsidR="00CD6BBB" w:rsidRPr="00CD6BBB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Erasmus+</w:t>
              </w:r>
            </w:hyperlink>
            <w:r w:rsidR="00CD6BBB">
              <w:rPr>
                <w:rFonts w:eastAsia="Times New Roman" w:cstheme="minorHAnsi"/>
                <w:lang w:eastAsia="pl-PL"/>
              </w:rPr>
              <w:t>;</w:t>
            </w:r>
          </w:p>
          <w:p w14:paraId="6EF480DB" w14:textId="72848DA8" w:rsidR="00CD6BBB" w:rsidRPr="00CD6BBB" w:rsidRDefault="00CB1A3C" w:rsidP="00CD6BB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26" w:history="1">
              <w:r w:rsidR="00CD6BBB" w:rsidRPr="00CD6BBB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Instrument wsparcia w sytuacjach nadzwyczajnych</w:t>
              </w:r>
            </w:hyperlink>
            <w:r w:rsidR="00CD6BBB">
              <w:rPr>
                <w:rFonts w:eastAsia="Times New Roman" w:cstheme="minorHAnsi"/>
                <w:lang w:eastAsia="pl-PL"/>
              </w:rPr>
              <w:t>.</w:t>
            </w:r>
          </w:p>
          <w:p w14:paraId="5D6BD64A" w14:textId="2EC5D16B" w:rsidR="00CD6BBB" w:rsidRPr="002D0AB7" w:rsidRDefault="00CD6BBB" w:rsidP="002D0AB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B21E7" w:rsidRPr="001B21E7" w14:paraId="2FC44E7D" w14:textId="77777777" w:rsidTr="00BC04D7">
        <w:trPr>
          <w:trHeight w:val="91"/>
        </w:trPr>
        <w:tc>
          <w:tcPr>
            <w:tcW w:w="2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3DE4174" w14:textId="77777777" w:rsidR="001B21E7" w:rsidRPr="001B21E7" w:rsidRDefault="001B21E7" w:rsidP="001B21E7">
            <w:pPr>
              <w:jc w:val="center"/>
              <w:rPr>
                <w:b/>
              </w:rPr>
            </w:pPr>
            <w:r w:rsidRPr="001B21E7">
              <w:rPr>
                <w:b/>
              </w:rPr>
              <w:lastRenderedPageBreak/>
              <w:t>Okres finansowania</w:t>
            </w:r>
          </w:p>
        </w:tc>
        <w:tc>
          <w:tcPr>
            <w:tcW w:w="773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1D490" w14:textId="77777777" w:rsidR="001B21E7" w:rsidRPr="001B21E7" w:rsidRDefault="005E1971" w:rsidP="001B21E7">
            <w:pPr>
              <w:jc w:val="center"/>
            </w:pPr>
            <w:r w:rsidRPr="005E1971">
              <w:t>2021-2027</w:t>
            </w:r>
          </w:p>
        </w:tc>
      </w:tr>
      <w:tr w:rsidR="001B21E7" w:rsidRPr="001B21E7" w14:paraId="56F2BDE5" w14:textId="77777777" w:rsidTr="00BC04D7">
        <w:trPr>
          <w:trHeight w:val="278"/>
        </w:trPr>
        <w:tc>
          <w:tcPr>
            <w:tcW w:w="2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903D167" w14:textId="77777777" w:rsidR="001B21E7" w:rsidRPr="001B21E7" w:rsidRDefault="001B21E7" w:rsidP="001B21E7">
            <w:pPr>
              <w:jc w:val="center"/>
              <w:rPr>
                <w:b/>
              </w:rPr>
            </w:pPr>
            <w:r w:rsidRPr="001B21E7">
              <w:rPr>
                <w:b/>
              </w:rPr>
              <w:t>Budżet programu, w tym:</w:t>
            </w:r>
          </w:p>
        </w:tc>
        <w:tc>
          <w:tcPr>
            <w:tcW w:w="53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285148A" w14:textId="77777777" w:rsidR="001B21E7" w:rsidRPr="001B21E7" w:rsidRDefault="001B21E7" w:rsidP="001B21E7">
            <w:pPr>
              <w:jc w:val="center"/>
              <w:rPr>
                <w:b/>
              </w:rPr>
            </w:pPr>
            <w:r w:rsidRPr="001B21E7">
              <w:rPr>
                <w:b/>
              </w:rPr>
              <w:t>Budżet ogółem:</w:t>
            </w: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671CDD9" w14:textId="6716E816" w:rsidR="001B21E7" w:rsidRPr="001B21E7" w:rsidRDefault="001B21E7" w:rsidP="005C1E60">
            <w:pPr>
              <w:jc w:val="center"/>
              <w:rPr>
                <w:b/>
              </w:rPr>
            </w:pPr>
            <w:r w:rsidRPr="001B21E7">
              <w:rPr>
                <w:b/>
              </w:rPr>
              <w:t xml:space="preserve">Dostępne środki </w:t>
            </w:r>
          </w:p>
        </w:tc>
      </w:tr>
      <w:tr w:rsidR="001B21E7" w:rsidRPr="001B21E7" w14:paraId="54BB2F2F" w14:textId="77777777" w:rsidTr="00BC04D7">
        <w:trPr>
          <w:trHeight w:val="322"/>
        </w:trPr>
        <w:tc>
          <w:tcPr>
            <w:tcW w:w="2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96BDFA5" w14:textId="77777777" w:rsidR="001B21E7" w:rsidRPr="001B21E7" w:rsidRDefault="001B21E7" w:rsidP="001B21E7">
            <w:pPr>
              <w:jc w:val="center"/>
              <w:rPr>
                <w:b/>
              </w:rPr>
            </w:pPr>
          </w:p>
        </w:tc>
        <w:tc>
          <w:tcPr>
            <w:tcW w:w="5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9488" w14:textId="25FC9DFB" w:rsidR="00C94269" w:rsidRPr="00AF45A7" w:rsidRDefault="006E05CA" w:rsidP="00AF45A7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>
              <w:rPr>
                <w:b/>
              </w:rPr>
              <w:t>5,3</w:t>
            </w:r>
            <w:r w:rsidR="00C17CEB">
              <w:rPr>
                <w:b/>
              </w:rPr>
              <w:t xml:space="preserve"> mld euro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A20C36" w14:textId="407FCB4E" w:rsidR="001B21E7" w:rsidRPr="005C1E60" w:rsidRDefault="006E05CA" w:rsidP="00C17CEB">
            <w:pPr>
              <w:pStyle w:val="Akapitzlist"/>
              <w:numPr>
                <w:ilvl w:val="0"/>
                <w:numId w:val="23"/>
              </w:numPr>
              <w:jc w:val="center"/>
            </w:pPr>
            <w:r>
              <w:rPr>
                <w:b/>
              </w:rPr>
              <w:t>5,3</w:t>
            </w:r>
            <w:r w:rsidR="00C17CEB" w:rsidRPr="00C17CEB">
              <w:rPr>
                <w:b/>
              </w:rPr>
              <w:t xml:space="preserve"> mld euro</w:t>
            </w:r>
            <w:r w:rsidR="00BC04D7" w:rsidRPr="00C17CEB">
              <w:rPr>
                <w:b/>
              </w:rPr>
              <w:t xml:space="preserve"> </w:t>
            </w:r>
          </w:p>
        </w:tc>
      </w:tr>
      <w:tr w:rsidR="001B21E7" w:rsidRPr="001B21E7" w14:paraId="74C90031" w14:textId="77777777" w:rsidTr="00BC04D7">
        <w:trPr>
          <w:trHeight w:val="322"/>
        </w:trPr>
        <w:tc>
          <w:tcPr>
            <w:tcW w:w="22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C0E076D" w14:textId="77777777" w:rsidR="001B21E7" w:rsidRPr="001B21E7" w:rsidRDefault="001B21E7" w:rsidP="001B21E7">
            <w:pPr>
              <w:jc w:val="center"/>
              <w:rPr>
                <w:b/>
              </w:rPr>
            </w:pPr>
            <w:r w:rsidRPr="001B21E7">
              <w:rPr>
                <w:b/>
              </w:rPr>
              <w:t>Koperta dla Polski</w:t>
            </w:r>
          </w:p>
          <w:p w14:paraId="313FA2E9" w14:textId="77777777" w:rsidR="001B21E7" w:rsidRPr="001B21E7" w:rsidRDefault="001B21E7" w:rsidP="001B21E7">
            <w:pPr>
              <w:jc w:val="center"/>
              <w:rPr>
                <w:b/>
              </w:rPr>
            </w:pPr>
            <w:r w:rsidRPr="001B21E7">
              <w:rPr>
                <w:b/>
              </w:rPr>
              <w:t>(jeżeli dotyczy)</w:t>
            </w:r>
          </w:p>
        </w:tc>
        <w:tc>
          <w:tcPr>
            <w:tcW w:w="5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15994F7" w14:textId="77777777" w:rsidR="001B21E7" w:rsidRPr="001B21E7" w:rsidRDefault="001B21E7" w:rsidP="001B21E7">
            <w:pPr>
              <w:jc w:val="center"/>
              <w:rPr>
                <w:b/>
              </w:rPr>
            </w:pPr>
            <w:r w:rsidRPr="001B21E7">
              <w:rPr>
                <w:b/>
              </w:rPr>
              <w:t>Budżet ogółem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14B4BD25" w14:textId="763C0562" w:rsidR="001B21E7" w:rsidRPr="001B21E7" w:rsidRDefault="001B21E7" w:rsidP="005C1E60">
            <w:pPr>
              <w:jc w:val="center"/>
            </w:pPr>
            <w:r w:rsidRPr="001B21E7">
              <w:rPr>
                <w:b/>
              </w:rPr>
              <w:t>Dostępne środki</w:t>
            </w:r>
            <w:r w:rsidRPr="001B21E7">
              <w:t xml:space="preserve"> </w:t>
            </w:r>
          </w:p>
        </w:tc>
      </w:tr>
      <w:tr w:rsidR="001B21E7" w:rsidRPr="001B21E7" w14:paraId="08A699E5" w14:textId="77777777" w:rsidTr="00BC04D7">
        <w:trPr>
          <w:trHeight w:val="322"/>
        </w:trPr>
        <w:tc>
          <w:tcPr>
            <w:tcW w:w="2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E194A24" w14:textId="77777777" w:rsidR="001B21E7" w:rsidRPr="001B21E7" w:rsidRDefault="001B21E7" w:rsidP="001B21E7">
            <w:pPr>
              <w:jc w:val="center"/>
              <w:rPr>
                <w:b/>
              </w:rPr>
            </w:pPr>
          </w:p>
        </w:tc>
        <w:tc>
          <w:tcPr>
            <w:tcW w:w="5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281D" w14:textId="77777777" w:rsidR="001B21E7" w:rsidRPr="001B21E7" w:rsidRDefault="001B21E7" w:rsidP="001B21E7">
            <w:pPr>
              <w:jc w:val="center"/>
              <w:rPr>
                <w:b/>
              </w:rPr>
            </w:pPr>
            <w:r w:rsidRPr="001B21E7">
              <w:rPr>
                <w:b/>
              </w:rPr>
              <w:t>-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959CA0" w14:textId="77777777" w:rsidR="001B21E7" w:rsidRPr="001B21E7" w:rsidRDefault="001B21E7" w:rsidP="001B21E7">
            <w:pPr>
              <w:jc w:val="center"/>
              <w:rPr>
                <w:b/>
              </w:rPr>
            </w:pPr>
            <w:r w:rsidRPr="001B21E7">
              <w:rPr>
                <w:b/>
              </w:rPr>
              <w:t>-</w:t>
            </w:r>
          </w:p>
        </w:tc>
      </w:tr>
      <w:tr w:rsidR="001B21E7" w:rsidRPr="001B21E7" w14:paraId="1ED8A832" w14:textId="77777777" w:rsidTr="00DA4566">
        <w:trPr>
          <w:trHeight w:val="355"/>
        </w:trPr>
        <w:tc>
          <w:tcPr>
            <w:tcW w:w="22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A6A8BA7" w14:textId="77777777" w:rsidR="001B21E7" w:rsidRPr="001B21E7" w:rsidRDefault="001B21E7" w:rsidP="001B21E7">
            <w:pPr>
              <w:jc w:val="center"/>
              <w:rPr>
                <w:b/>
              </w:rPr>
            </w:pPr>
            <w:r w:rsidRPr="001B21E7">
              <w:rPr>
                <w:b/>
              </w:rPr>
              <w:t>Udział w budżecie (na podstawie zawartych umów)</w:t>
            </w:r>
          </w:p>
        </w:tc>
        <w:tc>
          <w:tcPr>
            <w:tcW w:w="5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47C7EFA" w14:textId="19755E9F" w:rsidR="001B21E7" w:rsidRPr="001B21E7" w:rsidRDefault="001B21E7" w:rsidP="00812BEF">
            <w:pPr>
              <w:jc w:val="center"/>
              <w:rPr>
                <w:b/>
              </w:rPr>
            </w:pPr>
            <w:r w:rsidRPr="001B21E7">
              <w:rPr>
                <w:b/>
              </w:rPr>
              <w:t xml:space="preserve">Polska 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45851DE5" w14:textId="070B3003" w:rsidR="001B21E7" w:rsidRPr="001B21E7" w:rsidRDefault="001B21E7" w:rsidP="00DA4566">
            <w:pPr>
              <w:jc w:val="center"/>
              <w:rPr>
                <w:b/>
              </w:rPr>
            </w:pPr>
            <w:r w:rsidRPr="001B21E7">
              <w:rPr>
                <w:b/>
              </w:rPr>
              <w:t xml:space="preserve">Pomorskie </w:t>
            </w:r>
          </w:p>
        </w:tc>
      </w:tr>
      <w:tr w:rsidR="001B21E7" w:rsidRPr="001B21E7" w14:paraId="040053E1" w14:textId="77777777" w:rsidTr="00BC04D7">
        <w:trPr>
          <w:trHeight w:val="315"/>
        </w:trPr>
        <w:tc>
          <w:tcPr>
            <w:tcW w:w="2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8B93D02" w14:textId="77777777" w:rsidR="001B21E7" w:rsidRPr="001B21E7" w:rsidRDefault="001B21E7" w:rsidP="001B21E7">
            <w:pPr>
              <w:jc w:val="center"/>
              <w:rPr>
                <w:b/>
              </w:rPr>
            </w:pPr>
          </w:p>
        </w:tc>
        <w:tc>
          <w:tcPr>
            <w:tcW w:w="5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C74E0" w14:textId="7106C703" w:rsidR="001B21E7" w:rsidRPr="00812BEF" w:rsidRDefault="00812BEF" w:rsidP="001B21E7">
            <w:pPr>
              <w:jc w:val="center"/>
            </w:pPr>
            <w:r w:rsidRPr="00812BEF">
              <w:t>-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1CC41AD" w14:textId="3AF12040" w:rsidR="001B21E7" w:rsidRPr="00812BEF" w:rsidRDefault="00812BEF" w:rsidP="001B21E7">
            <w:pPr>
              <w:jc w:val="center"/>
            </w:pPr>
            <w:r w:rsidRPr="00812BEF">
              <w:t>-</w:t>
            </w:r>
            <w:r w:rsidR="001B21E7" w:rsidRPr="00812BEF">
              <w:t xml:space="preserve"> </w:t>
            </w:r>
          </w:p>
        </w:tc>
      </w:tr>
      <w:tr w:rsidR="00DA4566" w:rsidRPr="001B21E7" w14:paraId="642FFE86" w14:textId="77777777" w:rsidTr="00571E84">
        <w:trPr>
          <w:trHeight w:val="315"/>
        </w:trPr>
        <w:tc>
          <w:tcPr>
            <w:tcW w:w="22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B9EA3E6" w14:textId="77777777" w:rsidR="00DA4566" w:rsidRPr="001B21E7" w:rsidRDefault="00DA4566" w:rsidP="001B21E7">
            <w:pPr>
              <w:jc w:val="center"/>
              <w:rPr>
                <w:b/>
              </w:rPr>
            </w:pPr>
            <w:r w:rsidRPr="001B21E7">
              <w:rPr>
                <w:b/>
              </w:rPr>
              <w:t xml:space="preserve">Rodzaj finansowania </w:t>
            </w:r>
          </w:p>
        </w:tc>
        <w:tc>
          <w:tcPr>
            <w:tcW w:w="7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6A3A9340" w14:textId="6EB3F1AB" w:rsidR="00DA4566" w:rsidRPr="001B21E7" w:rsidRDefault="00DA4566" w:rsidP="001B21E7">
            <w:pPr>
              <w:jc w:val="center"/>
              <w:rPr>
                <w:b/>
              </w:rPr>
            </w:pPr>
            <w:r w:rsidRPr="001B21E7">
              <w:rPr>
                <w:b/>
              </w:rPr>
              <w:t>Instrumenty finansowe</w:t>
            </w:r>
          </w:p>
        </w:tc>
      </w:tr>
      <w:tr w:rsidR="00DA4566" w:rsidRPr="001B21E7" w14:paraId="0BE8D940" w14:textId="77777777" w:rsidTr="002C4069">
        <w:trPr>
          <w:trHeight w:val="315"/>
        </w:trPr>
        <w:tc>
          <w:tcPr>
            <w:tcW w:w="22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04459AF" w14:textId="77777777" w:rsidR="00DA4566" w:rsidRPr="001B21E7" w:rsidRDefault="00DA4566" w:rsidP="001B21E7">
            <w:pPr>
              <w:jc w:val="center"/>
              <w:rPr>
                <w:b/>
              </w:rPr>
            </w:pPr>
          </w:p>
        </w:tc>
        <w:tc>
          <w:tcPr>
            <w:tcW w:w="773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048ED9" w14:textId="6090D199" w:rsidR="00D3531D" w:rsidRPr="001B21E7" w:rsidRDefault="00CD6BBB" w:rsidP="00CD6BBB">
            <w:pPr>
              <w:pStyle w:val="Akapitzlist"/>
              <w:jc w:val="both"/>
              <w:rPr>
                <w:lang w:bidi="pl-PL"/>
              </w:rPr>
            </w:pPr>
            <w:r>
              <w:rPr>
                <w:lang w:bidi="pl-PL"/>
              </w:rPr>
              <w:t xml:space="preserve">- </w:t>
            </w:r>
          </w:p>
        </w:tc>
      </w:tr>
      <w:tr w:rsidR="001B21E7" w:rsidRPr="001B21E7" w14:paraId="5CB26A3E" w14:textId="77777777" w:rsidTr="00BC04D7">
        <w:trPr>
          <w:trHeight w:val="168"/>
        </w:trPr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EE32B7C" w14:textId="77777777" w:rsidR="001B21E7" w:rsidRPr="001B21E7" w:rsidRDefault="001B21E7" w:rsidP="001B21E7">
            <w:pPr>
              <w:jc w:val="center"/>
              <w:rPr>
                <w:b/>
              </w:rPr>
            </w:pPr>
            <w:r w:rsidRPr="001B21E7">
              <w:rPr>
                <w:b/>
              </w:rPr>
              <w:t xml:space="preserve">Zasięg terytorialny </w:t>
            </w:r>
          </w:p>
        </w:tc>
        <w:tc>
          <w:tcPr>
            <w:tcW w:w="773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843A04" w14:textId="2AD80C38" w:rsidR="00732FCC" w:rsidRPr="00732FCC" w:rsidRDefault="00C928C2" w:rsidP="00CF0467">
            <w:pPr>
              <w:tabs>
                <w:tab w:val="left" w:pos="442"/>
              </w:tabs>
              <w:jc w:val="both"/>
              <w:rPr>
                <w:lang w:bidi="pl-PL"/>
              </w:rPr>
            </w:pPr>
            <w:r w:rsidRPr="00C928C2">
              <w:rPr>
                <w:lang w:bidi="pl-PL"/>
              </w:rPr>
              <w:t>kraje członkowskie UE, kraje stowarzyszone, kraje trzecie</w:t>
            </w:r>
          </w:p>
        </w:tc>
      </w:tr>
      <w:tr w:rsidR="001B21E7" w:rsidRPr="001B21E7" w14:paraId="1FC499B9" w14:textId="77777777" w:rsidTr="00BC04D7">
        <w:tc>
          <w:tcPr>
            <w:tcW w:w="2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3A2AE9B" w14:textId="77777777" w:rsidR="001B21E7" w:rsidRPr="001B21E7" w:rsidRDefault="001B21E7" w:rsidP="001B21E7">
            <w:pPr>
              <w:jc w:val="center"/>
              <w:rPr>
                <w:b/>
              </w:rPr>
            </w:pPr>
            <w:r w:rsidRPr="001B21E7">
              <w:rPr>
                <w:b/>
              </w:rPr>
              <w:t>Potencjalni wnioskodawcy</w:t>
            </w:r>
          </w:p>
        </w:tc>
        <w:tc>
          <w:tcPr>
            <w:tcW w:w="7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DB8E04" w14:textId="77777777" w:rsidR="00662E95" w:rsidRDefault="00662E95" w:rsidP="00E33A63">
            <w:pPr>
              <w:jc w:val="both"/>
            </w:pPr>
            <w:r>
              <w:t xml:space="preserve">- </w:t>
            </w:r>
            <w:r w:rsidRPr="00662E95">
              <w:t>organizacj</w:t>
            </w:r>
            <w:r>
              <w:t>e</w:t>
            </w:r>
            <w:r w:rsidRPr="00662E95">
              <w:t xml:space="preserve"> ochrony zdrowia</w:t>
            </w:r>
            <w:r>
              <w:t>;</w:t>
            </w:r>
          </w:p>
          <w:p w14:paraId="580054DD" w14:textId="4AE04D3D" w:rsidR="001B21E7" w:rsidRPr="001B21E7" w:rsidRDefault="00662E95" w:rsidP="00E33A63">
            <w:pPr>
              <w:jc w:val="both"/>
            </w:pPr>
            <w:r>
              <w:t xml:space="preserve">- </w:t>
            </w:r>
            <w:r w:rsidRPr="00662E95">
              <w:t>organizacj</w:t>
            </w:r>
            <w:r>
              <w:t>e</w:t>
            </w:r>
            <w:r w:rsidRPr="00662E95">
              <w:t xml:space="preserve"> pozarządowym z UE lub z krajów spoza UE współpracujących z programem.</w:t>
            </w:r>
          </w:p>
        </w:tc>
      </w:tr>
      <w:tr w:rsidR="001B21E7" w:rsidRPr="001B21E7" w:rsidDel="00327D56" w14:paraId="5B1C6851" w14:textId="77777777" w:rsidTr="00BC04D7">
        <w:tc>
          <w:tcPr>
            <w:tcW w:w="2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544A1636" w14:textId="77777777" w:rsidR="001B21E7" w:rsidRPr="001B21E7" w:rsidDel="00327D56" w:rsidRDefault="001B21E7" w:rsidP="001B21E7">
            <w:pPr>
              <w:jc w:val="center"/>
              <w:rPr>
                <w:b/>
              </w:rPr>
            </w:pPr>
            <w:r w:rsidRPr="001B21E7">
              <w:rPr>
                <w:b/>
              </w:rPr>
              <w:lastRenderedPageBreak/>
              <w:t>Minimalne wymogi dla projektu</w:t>
            </w:r>
          </w:p>
        </w:tc>
        <w:tc>
          <w:tcPr>
            <w:tcW w:w="7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304D0" w14:textId="2EF51995" w:rsidR="001B21E7" w:rsidRPr="001B21E7" w:rsidDel="00327D56" w:rsidRDefault="002D0AB7" w:rsidP="00662E95">
            <w:r>
              <w:t xml:space="preserve">- wnioski składane w ramach </w:t>
            </w:r>
            <w:r w:rsidR="00C928C2" w:rsidRPr="00C928C2">
              <w:t>konsorcjum międzynarodowe</w:t>
            </w:r>
            <w:r>
              <w:t>go</w:t>
            </w:r>
            <w:r w:rsidR="00C928C2" w:rsidRPr="00C928C2">
              <w:t xml:space="preserve"> </w:t>
            </w:r>
          </w:p>
        </w:tc>
      </w:tr>
      <w:tr w:rsidR="001B21E7" w:rsidRPr="001B21E7" w14:paraId="66BC2A68" w14:textId="77777777" w:rsidTr="00BC04D7">
        <w:tc>
          <w:tcPr>
            <w:tcW w:w="2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6E302FC" w14:textId="77777777" w:rsidR="001B21E7" w:rsidRPr="001B21E7" w:rsidRDefault="001B21E7" w:rsidP="001B21E7">
            <w:pPr>
              <w:jc w:val="center"/>
              <w:rPr>
                <w:b/>
              </w:rPr>
            </w:pPr>
            <w:r w:rsidRPr="001B21E7">
              <w:rPr>
                <w:b/>
              </w:rPr>
              <w:t>Niekonwencjonalne sposoby rozliczania kosztów / współfinansowania</w:t>
            </w:r>
          </w:p>
        </w:tc>
        <w:tc>
          <w:tcPr>
            <w:tcW w:w="773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3E8F0" w14:textId="275AD68D" w:rsidR="00F014A2" w:rsidRPr="001B21E7" w:rsidRDefault="000C4E31" w:rsidP="00CF0467">
            <w:pPr>
              <w:jc w:val="both"/>
              <w:rPr>
                <w:lang w:bidi="pl-PL"/>
              </w:rPr>
            </w:pPr>
            <w:r>
              <w:rPr>
                <w:lang w:bidi="pl-PL"/>
              </w:rPr>
              <w:t>brak</w:t>
            </w:r>
          </w:p>
        </w:tc>
      </w:tr>
      <w:tr w:rsidR="001B21E7" w:rsidRPr="001B21E7" w14:paraId="3D54DFC7" w14:textId="77777777" w:rsidTr="00BC04D7"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BB3D536" w14:textId="77777777" w:rsidR="001B21E7" w:rsidRPr="001B21E7" w:rsidRDefault="001B21E7" w:rsidP="001B21E7">
            <w:pPr>
              <w:jc w:val="center"/>
              <w:rPr>
                <w:b/>
              </w:rPr>
            </w:pPr>
            <w:r w:rsidRPr="001B21E7">
              <w:rPr>
                <w:b/>
              </w:rPr>
              <w:t>Instytucja zarządzająca</w:t>
            </w:r>
          </w:p>
        </w:tc>
        <w:tc>
          <w:tcPr>
            <w:tcW w:w="773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075502" w14:textId="77777777" w:rsidR="001B21E7" w:rsidRPr="001B21E7" w:rsidRDefault="001B21E7" w:rsidP="001B21E7">
            <w:pPr>
              <w:jc w:val="center"/>
            </w:pPr>
            <w:r w:rsidRPr="001B21E7">
              <w:t xml:space="preserve">Komisja Europejska </w:t>
            </w:r>
          </w:p>
        </w:tc>
      </w:tr>
      <w:tr w:rsidR="001B21E7" w:rsidRPr="001B21E7" w14:paraId="27F84DEA" w14:textId="77777777" w:rsidTr="00BC04D7">
        <w:tc>
          <w:tcPr>
            <w:tcW w:w="2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C19BC04" w14:textId="77777777" w:rsidR="001B21E7" w:rsidRPr="001B21E7" w:rsidRDefault="001B21E7" w:rsidP="001B21E7">
            <w:pPr>
              <w:jc w:val="center"/>
              <w:rPr>
                <w:b/>
              </w:rPr>
            </w:pPr>
            <w:r w:rsidRPr="001B21E7">
              <w:rPr>
                <w:b/>
              </w:rPr>
              <w:t>Agencja Wykonawcza (podmiot wdrażający)</w:t>
            </w:r>
          </w:p>
        </w:tc>
        <w:tc>
          <w:tcPr>
            <w:tcW w:w="7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E5E639" w14:textId="77777777" w:rsidR="00662E95" w:rsidRDefault="00662E95" w:rsidP="00662E95">
            <w:pPr>
              <w:jc w:val="both"/>
            </w:pPr>
            <w:r>
              <w:t>Komisja Europejska opracowuje, przyjmuje i realizuje roczne programy prac oraz monitoruje postępy w realizacji celów programu i składa sprawozdania na ten temat. Może w każdej chwili zasięgnąć opinii właściwych agencji zdecentralizowanych oraz niezależnych ekspertów w dziedzinie zdrowia w kwestiach technicznych lub naukowych istotnych dla realizacji programu.</w:t>
            </w:r>
          </w:p>
          <w:p w14:paraId="555150AE" w14:textId="68B3CE8F" w:rsidR="001B21E7" w:rsidRDefault="006E05CA" w:rsidP="00662E95">
            <w:pPr>
              <w:jc w:val="both"/>
            </w:pPr>
            <w:r>
              <w:t xml:space="preserve">Realizacją programu zajmuje się </w:t>
            </w:r>
            <w:r w:rsidR="00662E95">
              <w:t xml:space="preserve"> Agencj</w:t>
            </w:r>
            <w:r>
              <w:t>a</w:t>
            </w:r>
            <w:r w:rsidR="00662E95">
              <w:t xml:space="preserve"> Wykonawcz</w:t>
            </w:r>
            <w:r>
              <w:t>a</w:t>
            </w:r>
            <w:r w:rsidR="00662E95">
              <w:t xml:space="preserve"> ds. Zdrowia i Cyfryzacji (</w:t>
            </w:r>
            <w:proofErr w:type="spellStart"/>
            <w:r w:rsidR="00662E95">
              <w:t>HaDEA</w:t>
            </w:r>
            <w:proofErr w:type="spellEnd"/>
            <w:r w:rsidR="00662E95">
              <w:t>).</w:t>
            </w:r>
            <w:r w:rsidRPr="006E05CA">
              <w:t xml:space="preserve"> </w:t>
            </w:r>
            <w:hyperlink r:id="rId27" w:history="1">
              <w:r w:rsidRPr="00907475">
                <w:rPr>
                  <w:rStyle w:val="Hipercze"/>
                </w:rPr>
                <w:t>https://hadea.ec.europa.eu/programmes/4th-eu-health-programme_en</w:t>
              </w:r>
            </w:hyperlink>
          </w:p>
          <w:p w14:paraId="024EE6C9" w14:textId="6B3B1995" w:rsidR="006E05CA" w:rsidRPr="001B21E7" w:rsidRDefault="006E05CA" w:rsidP="00662E95">
            <w:pPr>
              <w:jc w:val="both"/>
            </w:pPr>
          </w:p>
        </w:tc>
      </w:tr>
      <w:tr w:rsidR="001B21E7" w:rsidRPr="001B21E7" w14:paraId="3AEE884E" w14:textId="77777777" w:rsidTr="00BC04D7">
        <w:tc>
          <w:tcPr>
            <w:tcW w:w="2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BD1D9E1" w14:textId="77777777" w:rsidR="001B21E7" w:rsidRPr="001B21E7" w:rsidRDefault="001B21E7" w:rsidP="001B21E7">
            <w:pPr>
              <w:jc w:val="center"/>
              <w:rPr>
                <w:b/>
              </w:rPr>
            </w:pPr>
            <w:r w:rsidRPr="001B21E7">
              <w:rPr>
                <w:b/>
              </w:rPr>
              <w:t>Rola państw członkowskich, regionów w systemie zarządzania w kraju</w:t>
            </w:r>
          </w:p>
        </w:tc>
        <w:tc>
          <w:tcPr>
            <w:tcW w:w="773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C1C17" w14:textId="514E7961" w:rsidR="001B21E7" w:rsidRPr="001B21E7" w:rsidRDefault="007952C3" w:rsidP="00CF0467">
            <w:pPr>
              <w:jc w:val="both"/>
              <w:rPr>
                <w:lang w:bidi="pl-PL"/>
              </w:rPr>
            </w:pPr>
            <w:r>
              <w:rPr>
                <w:lang w:bidi="pl-PL"/>
              </w:rPr>
              <w:t>-</w:t>
            </w:r>
          </w:p>
        </w:tc>
      </w:tr>
      <w:tr w:rsidR="00E33A63" w:rsidRPr="001B21E7" w14:paraId="5CD85672" w14:textId="77777777" w:rsidTr="00BC04D7">
        <w:trPr>
          <w:trHeight w:val="465"/>
        </w:trPr>
        <w:tc>
          <w:tcPr>
            <w:tcW w:w="2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BEFEC2E" w14:textId="77777777" w:rsidR="001B21E7" w:rsidRPr="001B21E7" w:rsidRDefault="001B21E7" w:rsidP="001B21E7">
            <w:pPr>
              <w:jc w:val="center"/>
              <w:rPr>
                <w:b/>
              </w:rPr>
            </w:pPr>
            <w:r w:rsidRPr="001B21E7">
              <w:rPr>
                <w:b/>
              </w:rPr>
              <w:t>Krajowe i regionalne Punkty Kontaktowe</w:t>
            </w:r>
          </w:p>
          <w:p w14:paraId="6E44845D" w14:textId="77777777" w:rsidR="001B21E7" w:rsidRPr="001B21E7" w:rsidRDefault="001B21E7" w:rsidP="001B21E7">
            <w:pPr>
              <w:jc w:val="center"/>
              <w:rPr>
                <w:b/>
              </w:rPr>
            </w:pPr>
          </w:p>
        </w:tc>
        <w:tc>
          <w:tcPr>
            <w:tcW w:w="3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14:paraId="5596D41A" w14:textId="77777777" w:rsidR="001B21E7" w:rsidRPr="001B21E7" w:rsidRDefault="001B21E7" w:rsidP="001B21E7">
            <w:pPr>
              <w:jc w:val="center"/>
              <w:rPr>
                <w:b/>
              </w:rPr>
            </w:pPr>
            <w:r w:rsidRPr="001B21E7">
              <w:rPr>
                <w:b/>
              </w:rPr>
              <w:t>Krajowe Punkty Kontaktowe: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653CE14" w14:textId="77777777" w:rsidR="001B21E7" w:rsidRPr="001B21E7" w:rsidRDefault="001B21E7" w:rsidP="001B21E7">
            <w:pPr>
              <w:jc w:val="center"/>
              <w:rPr>
                <w:b/>
              </w:rPr>
            </w:pPr>
            <w:r w:rsidRPr="001B21E7">
              <w:rPr>
                <w:b/>
              </w:rPr>
              <w:t>Regionalne Punkty Kontaktowe (jeśli takie są):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14:paraId="28158692" w14:textId="77777777" w:rsidR="001B21E7" w:rsidRPr="001B21E7" w:rsidRDefault="001B21E7" w:rsidP="001B21E7">
            <w:pPr>
              <w:jc w:val="center"/>
              <w:rPr>
                <w:b/>
              </w:rPr>
            </w:pPr>
            <w:r w:rsidRPr="001B21E7">
              <w:rPr>
                <w:b/>
              </w:rPr>
              <w:t>Indywidulane osoby kontaktowe:</w:t>
            </w:r>
          </w:p>
        </w:tc>
      </w:tr>
      <w:tr w:rsidR="00E33A63" w:rsidRPr="00662E95" w14:paraId="7EFD0291" w14:textId="77777777" w:rsidTr="00BC04D7">
        <w:trPr>
          <w:trHeight w:val="465"/>
        </w:trPr>
        <w:tc>
          <w:tcPr>
            <w:tcW w:w="2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72793139" w14:textId="77777777" w:rsidR="001B21E7" w:rsidRPr="001B21E7" w:rsidRDefault="001B21E7" w:rsidP="001B21E7">
            <w:pPr>
              <w:jc w:val="center"/>
              <w:rPr>
                <w:b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4E93CD5" w14:textId="77777777" w:rsidR="00662E95" w:rsidRPr="00662E95" w:rsidRDefault="00662E95" w:rsidP="00662E95">
            <w:pPr>
              <w:jc w:val="center"/>
              <w:rPr>
                <w:b/>
                <w:u w:val="single"/>
                <w:lang w:val="en-US"/>
              </w:rPr>
            </w:pPr>
            <w:r w:rsidRPr="00662E95">
              <w:rPr>
                <w:b/>
                <w:u w:val="single"/>
                <w:lang w:val="en-US"/>
              </w:rPr>
              <w:t xml:space="preserve">Biuro </w:t>
            </w:r>
            <w:proofErr w:type="spellStart"/>
            <w:r w:rsidRPr="00662E95">
              <w:rPr>
                <w:b/>
                <w:u w:val="single"/>
                <w:lang w:val="en-US"/>
              </w:rPr>
              <w:t>Współpracy</w:t>
            </w:r>
            <w:proofErr w:type="spellEnd"/>
            <w:r w:rsidRPr="00662E95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662E95">
              <w:rPr>
                <w:b/>
                <w:u w:val="single"/>
                <w:lang w:val="en-US"/>
              </w:rPr>
              <w:t>Międzynarodowej</w:t>
            </w:r>
            <w:proofErr w:type="spellEnd"/>
          </w:p>
          <w:p w14:paraId="32CFAEBE" w14:textId="77777777" w:rsidR="00662E95" w:rsidRPr="00662E95" w:rsidRDefault="00662E95" w:rsidP="00662E95">
            <w:pPr>
              <w:jc w:val="center"/>
              <w:rPr>
                <w:b/>
                <w:u w:val="single"/>
                <w:lang w:val="en-US"/>
              </w:rPr>
            </w:pPr>
            <w:r w:rsidRPr="00662E95">
              <w:rPr>
                <w:b/>
                <w:u w:val="single"/>
                <w:lang w:val="en-US"/>
              </w:rPr>
              <w:t>Department of International Cooperation</w:t>
            </w:r>
          </w:p>
          <w:p w14:paraId="646F7022" w14:textId="77777777" w:rsidR="00662E95" w:rsidRPr="00662E95" w:rsidRDefault="00662E95" w:rsidP="00662E95">
            <w:pPr>
              <w:jc w:val="center"/>
              <w:rPr>
                <w:b/>
                <w:u w:val="single"/>
                <w:lang w:val="en-US"/>
              </w:rPr>
            </w:pPr>
            <w:r w:rsidRPr="00662E95">
              <w:rPr>
                <w:b/>
                <w:u w:val="single"/>
                <w:lang w:val="en-US"/>
              </w:rPr>
              <w:t>Ministry of Health</w:t>
            </w:r>
          </w:p>
          <w:p w14:paraId="2E62416F" w14:textId="222DC2A3" w:rsidR="001B21E7" w:rsidRPr="00662E95" w:rsidRDefault="00662E95" w:rsidP="00662E95">
            <w:pPr>
              <w:jc w:val="center"/>
              <w:rPr>
                <w:b/>
                <w:u w:val="single"/>
                <w:lang w:val="en-US"/>
              </w:rPr>
            </w:pPr>
            <w:r w:rsidRPr="00662E95">
              <w:rPr>
                <w:b/>
                <w:u w:val="single"/>
                <w:lang w:val="en-US"/>
              </w:rPr>
              <w:t>Poland</w:t>
            </w:r>
          </w:p>
          <w:p w14:paraId="0A74FE31" w14:textId="6AC4F3B0" w:rsidR="001B21E7" w:rsidRPr="004354DB" w:rsidRDefault="001B21E7" w:rsidP="001B21E7">
            <w:pPr>
              <w:jc w:val="center"/>
              <w:rPr>
                <w:lang w:val="en-GB"/>
              </w:rPr>
            </w:pPr>
            <w:r w:rsidRPr="004354DB">
              <w:rPr>
                <w:lang w:val="en-GB"/>
              </w:rPr>
              <w:t xml:space="preserve">e-mail: </w:t>
            </w:r>
            <w:r w:rsidR="00662E95" w:rsidRPr="00662E95">
              <w:rPr>
                <w:lang w:val="en-GB"/>
              </w:rPr>
              <w:t>biuro-wm@mz.gov.pl</w:t>
            </w:r>
          </w:p>
          <w:p w14:paraId="04AA6837" w14:textId="3EC2591B" w:rsidR="001B21E7" w:rsidRPr="004354DB" w:rsidRDefault="001B21E7" w:rsidP="00662E95">
            <w:pPr>
              <w:jc w:val="center"/>
              <w:rPr>
                <w:lang w:val="en-GB"/>
              </w:rPr>
            </w:pPr>
            <w:r w:rsidRPr="004354DB">
              <w:rPr>
                <w:lang w:val="en-GB"/>
              </w:rPr>
              <w:t>Tel.:</w:t>
            </w:r>
            <w:r w:rsidR="009C135E">
              <w:t xml:space="preserve"> </w:t>
            </w:r>
            <w:r w:rsidR="009C135E" w:rsidRPr="009C135E">
              <w:rPr>
                <w:lang w:val="en-GB"/>
              </w:rPr>
              <w:t xml:space="preserve">+48 (22) </w:t>
            </w:r>
            <w:r w:rsidR="00662E95" w:rsidRPr="00662E95">
              <w:rPr>
                <w:lang w:val="en-GB"/>
              </w:rPr>
              <w:t>(22) 53 00 290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786E7" w14:textId="67A26F44" w:rsidR="009C135E" w:rsidRPr="009C135E" w:rsidRDefault="00662E95" w:rsidP="009C135E">
            <w:pPr>
              <w:jc w:val="center"/>
              <w:rPr>
                <w:lang w:val="en-US"/>
              </w:rPr>
            </w:pPr>
            <w:r>
              <w:rPr>
                <w:b/>
              </w:rPr>
              <w:t>brak</w:t>
            </w:r>
          </w:p>
          <w:p w14:paraId="186CC06D" w14:textId="6A7EE27E" w:rsidR="009C135E" w:rsidRPr="009C135E" w:rsidRDefault="009C135E" w:rsidP="009C135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0F2D01" w14:textId="0BE33137" w:rsidR="00662E95" w:rsidRDefault="00662E95" w:rsidP="00662E95">
            <w:pPr>
              <w:jc w:val="center"/>
              <w:rPr>
                <w:b/>
              </w:rPr>
            </w:pPr>
            <w:r w:rsidRPr="00662E95">
              <w:rPr>
                <w:b/>
              </w:rPr>
              <w:t>Krystyna Drogoń</w:t>
            </w:r>
          </w:p>
          <w:p w14:paraId="1083B67B" w14:textId="77777777" w:rsidR="00662E95" w:rsidRDefault="00662E95" w:rsidP="00E33A63">
            <w:pPr>
              <w:jc w:val="center"/>
              <w:rPr>
                <w:b/>
              </w:rPr>
            </w:pPr>
          </w:p>
          <w:p w14:paraId="78A4341E" w14:textId="2145ADFB" w:rsidR="00662E95" w:rsidRPr="006E05CA" w:rsidRDefault="00662E95" w:rsidP="00662E95">
            <w:pPr>
              <w:jc w:val="center"/>
            </w:pPr>
            <w:r w:rsidRPr="006E05CA">
              <w:t xml:space="preserve">e-mail: k.drogon@mz.gov.pl </w:t>
            </w:r>
          </w:p>
          <w:p w14:paraId="1A638705" w14:textId="25E3B46B" w:rsidR="00662E95" w:rsidRDefault="00662E95" w:rsidP="00662E95">
            <w:pPr>
              <w:jc w:val="center"/>
              <w:rPr>
                <w:lang w:val="en-US"/>
              </w:rPr>
            </w:pPr>
            <w:r w:rsidRPr="00662E95">
              <w:rPr>
                <w:lang w:val="en-US"/>
              </w:rPr>
              <w:t>tel</w:t>
            </w:r>
            <w:r w:rsidR="002D0AB7">
              <w:rPr>
                <w:lang w:val="en-US"/>
              </w:rPr>
              <w:t>.</w:t>
            </w:r>
            <w:r w:rsidRPr="00662E95">
              <w:rPr>
                <w:lang w:val="en-US"/>
              </w:rPr>
              <w:t>: (+48 532 394</w:t>
            </w:r>
            <w:r>
              <w:rPr>
                <w:lang w:val="en-US"/>
              </w:rPr>
              <w:t> </w:t>
            </w:r>
            <w:r w:rsidRPr="00662E95">
              <w:rPr>
                <w:lang w:val="en-US"/>
              </w:rPr>
              <w:t>146</w:t>
            </w:r>
            <w:r>
              <w:rPr>
                <w:lang w:val="en-US"/>
              </w:rPr>
              <w:t>)</w:t>
            </w:r>
          </w:p>
          <w:p w14:paraId="1F1EE327" w14:textId="093036B3" w:rsidR="00E33A63" w:rsidRPr="00662E95" w:rsidRDefault="00E33A63" w:rsidP="00E33A63">
            <w:pPr>
              <w:jc w:val="center"/>
              <w:rPr>
                <w:lang w:val="en-US"/>
              </w:rPr>
            </w:pPr>
          </w:p>
        </w:tc>
      </w:tr>
      <w:tr w:rsidR="001B21E7" w:rsidRPr="001B21E7" w14:paraId="61E4C07D" w14:textId="77777777" w:rsidTr="00BC04D7">
        <w:trPr>
          <w:trHeight w:val="272"/>
        </w:trPr>
        <w:tc>
          <w:tcPr>
            <w:tcW w:w="2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4B5865BE" w14:textId="77777777" w:rsidR="001B21E7" w:rsidRPr="001B21E7" w:rsidRDefault="002F57DD" w:rsidP="001B21E7">
            <w:pPr>
              <w:jc w:val="center"/>
              <w:rPr>
                <w:b/>
              </w:rPr>
            </w:pPr>
            <w:r>
              <w:rPr>
                <w:b/>
              </w:rPr>
              <w:t>Strona internetowa</w:t>
            </w:r>
          </w:p>
        </w:tc>
        <w:tc>
          <w:tcPr>
            <w:tcW w:w="7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BB93134" w14:textId="004F8DA3" w:rsidR="00C928C2" w:rsidRDefault="00CB1A3C" w:rsidP="002D0AB7">
            <w:pPr>
              <w:jc w:val="center"/>
            </w:pPr>
            <w:hyperlink r:id="rId28" w:history="1">
              <w:r w:rsidR="002D0AB7" w:rsidRPr="00A140BC">
                <w:rPr>
                  <w:rStyle w:val="Hipercze"/>
                </w:rPr>
                <w:t>https://ec.europa.eu/health/funding/eu4health_pl</w:t>
              </w:r>
            </w:hyperlink>
          </w:p>
          <w:p w14:paraId="1944079D" w14:textId="24682DFE" w:rsidR="002D0AB7" w:rsidRPr="001B21E7" w:rsidRDefault="002D0AB7" w:rsidP="002D0AB7">
            <w:pPr>
              <w:jc w:val="center"/>
            </w:pPr>
          </w:p>
        </w:tc>
      </w:tr>
      <w:tr w:rsidR="001B21E7" w:rsidRPr="001B21E7" w14:paraId="0BF37194" w14:textId="77777777" w:rsidTr="00BC04D7">
        <w:trPr>
          <w:trHeight w:val="236"/>
        </w:trPr>
        <w:tc>
          <w:tcPr>
            <w:tcW w:w="2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1FB96CEE" w14:textId="77777777" w:rsidR="001B21E7" w:rsidRPr="001B21E7" w:rsidRDefault="001B21E7" w:rsidP="001B21E7">
            <w:pPr>
              <w:jc w:val="center"/>
              <w:rPr>
                <w:b/>
              </w:rPr>
            </w:pPr>
            <w:r w:rsidRPr="001B21E7">
              <w:rPr>
                <w:b/>
              </w:rPr>
              <w:t>Nabory</w:t>
            </w:r>
          </w:p>
        </w:tc>
        <w:tc>
          <w:tcPr>
            <w:tcW w:w="7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794A10F" w14:textId="1130258E" w:rsidR="00945ED1" w:rsidRPr="001B21E7" w:rsidRDefault="00945ED1" w:rsidP="00013AEA">
            <w:pPr>
              <w:jc w:val="center"/>
            </w:pPr>
            <w:r>
              <w:t xml:space="preserve">Wszystkie nabory wniosków konkursowych </w:t>
            </w:r>
            <w:r w:rsidR="00662E95">
              <w:t xml:space="preserve">będą </w:t>
            </w:r>
            <w:r>
              <w:t xml:space="preserve">dostępne na portalu </w:t>
            </w:r>
            <w:r w:rsidR="00662E95">
              <w:t xml:space="preserve">Komisji Europejskiej </w:t>
            </w:r>
            <w:r w:rsidR="002D0AB7">
              <w:t>„</w:t>
            </w:r>
            <w:proofErr w:type="spellStart"/>
            <w:r w:rsidR="000C4E31">
              <w:fldChar w:fldCharType="begin"/>
            </w:r>
            <w:r w:rsidR="000C4E31">
              <w:instrText xml:space="preserve"> HYPERLINK "https://ec.europa.eu/info/funding-tenders/opportunities/portal/screen/opportunities/topic-search;callCode=null;freeTextSearchKeyword=;matchWholeText=true;typeCodes=0,1,2;statusCodes=31094501,31094502,31094503;programmePeriod=null;programCcm2Id=43108390;programDivisionCode=null;focusAreaCode=null;destination=null;mission=null;geographicalZonesCode=null;programmeDivisionProspect=null;startDateLte=null;startDateGte=null;crossCuttingPriorityCode=null;cpvCode=null;performanceOfDelivery=null;sortQuery=sortStatus;orderBy=asc;onlyTenders=false;topicListKey=topicSearchTablePageState" </w:instrText>
            </w:r>
            <w:r w:rsidR="000C4E31">
              <w:fldChar w:fldCharType="separate"/>
            </w:r>
            <w:r>
              <w:rPr>
                <w:rStyle w:val="Hipercze"/>
              </w:rPr>
              <w:t>F</w:t>
            </w:r>
            <w:r w:rsidRPr="00945ED1">
              <w:rPr>
                <w:rStyle w:val="Hipercze"/>
              </w:rPr>
              <w:t>unding</w:t>
            </w:r>
            <w:proofErr w:type="spellEnd"/>
            <w:r w:rsidRPr="00945ED1">
              <w:rPr>
                <w:rStyle w:val="Hipercze"/>
              </w:rPr>
              <w:t xml:space="preserve"> and </w:t>
            </w:r>
            <w:proofErr w:type="spellStart"/>
            <w:r w:rsidRPr="00945ED1">
              <w:rPr>
                <w:rStyle w:val="Hipercze"/>
              </w:rPr>
              <w:t>Tenders</w:t>
            </w:r>
            <w:proofErr w:type="spellEnd"/>
            <w:r w:rsidR="000C4E31">
              <w:rPr>
                <w:rStyle w:val="Hipercze"/>
              </w:rPr>
              <w:fldChar w:fldCharType="end"/>
            </w:r>
            <w:r w:rsidR="002D0AB7">
              <w:rPr>
                <w:rStyle w:val="Hipercze"/>
              </w:rPr>
              <w:t>”</w:t>
            </w:r>
            <w:r>
              <w:t xml:space="preserve"> </w:t>
            </w:r>
            <w:r w:rsidR="00662E95">
              <w:t>w momencie ich ogłoszenia</w:t>
            </w:r>
            <w:r w:rsidR="00013AEA">
              <w:t>, czekamy na pierwsze programy prac</w:t>
            </w:r>
            <w:r w:rsidR="006E05CA">
              <w:t xml:space="preserve"> nalata 2021-2023 dla </w:t>
            </w:r>
            <w:bookmarkStart w:id="0" w:name="_GoBack"/>
            <w:bookmarkEnd w:id="0"/>
            <w:r w:rsidR="00013AEA">
              <w:t xml:space="preserve"> EU4HEALTH</w:t>
            </w:r>
          </w:p>
        </w:tc>
      </w:tr>
      <w:tr w:rsidR="001B21E7" w:rsidRPr="001B21E7" w14:paraId="2CCC5F5C" w14:textId="77777777" w:rsidTr="00BC04D7">
        <w:tc>
          <w:tcPr>
            <w:tcW w:w="2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558E5ED" w14:textId="77777777" w:rsidR="001B21E7" w:rsidRPr="001B21E7" w:rsidRDefault="001B21E7" w:rsidP="001B21E7">
            <w:pPr>
              <w:jc w:val="center"/>
              <w:rPr>
                <w:b/>
              </w:rPr>
            </w:pPr>
            <w:r w:rsidRPr="001B21E7">
              <w:rPr>
                <w:b/>
              </w:rPr>
              <w:t>Podstawa prawna</w:t>
            </w:r>
          </w:p>
        </w:tc>
        <w:tc>
          <w:tcPr>
            <w:tcW w:w="773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B97366" w14:textId="33BEDE12" w:rsidR="00945ED1" w:rsidRDefault="00945ED1" w:rsidP="00C928C2">
            <w:pPr>
              <w:jc w:val="center"/>
            </w:pPr>
          </w:p>
          <w:p w14:paraId="0739E1E1" w14:textId="6AB63856" w:rsidR="00945ED1" w:rsidRDefault="00C17CEB" w:rsidP="00C928C2">
            <w:pPr>
              <w:jc w:val="center"/>
            </w:pPr>
            <w:r w:rsidRPr="00C17CEB">
              <w:lastRenderedPageBreak/>
              <w:t>ROZPORZĄDZENIE PARLAMENTU EUROPEJSKIEGO I RADY (UE) 2021/522 z dnia 24 marca 2021 r. w sprawie ustanowienia Programu działań Unii w dziedzinie zdrowia („Program UE dla zdrowia”) na lata 2021–2027 oraz uchylenia rozporządzenia (UE) nr 282/2014</w:t>
            </w:r>
          </w:p>
          <w:p w14:paraId="589FBE1D" w14:textId="55082CD9" w:rsidR="009C135E" w:rsidRDefault="00CB1A3C" w:rsidP="00C928C2">
            <w:pPr>
              <w:jc w:val="center"/>
              <w:rPr>
                <w:rStyle w:val="Hipercze"/>
              </w:rPr>
            </w:pPr>
            <w:hyperlink r:id="rId29" w:history="1">
              <w:r w:rsidR="00C17CEB" w:rsidRPr="00B22145">
                <w:rPr>
                  <w:rStyle w:val="Hipercze"/>
                </w:rPr>
                <w:t>https://eur-lex.europa.eu/legal-content/PL/TXT/PDF/?uri=CELEX:32021R0522&amp;from=EN</w:t>
              </w:r>
            </w:hyperlink>
          </w:p>
          <w:p w14:paraId="4FFCBCAE" w14:textId="6A00BDD9" w:rsidR="006E05CA" w:rsidRDefault="006E05CA" w:rsidP="00C928C2">
            <w:pPr>
              <w:jc w:val="center"/>
            </w:pPr>
            <w:r w:rsidRPr="006E05CA">
              <w:t>Wersja polska </w:t>
            </w:r>
            <w:hyperlink r:id="rId30" w:tooltip="https://eur-lex.europa.eu/legal-content/PL/TXT/?uri=CELEX:32021R0522" w:history="1">
              <w:r w:rsidRPr="006E05CA">
                <w:rPr>
                  <w:color w:val="0000FF"/>
                  <w:u w:val="single"/>
                </w:rPr>
                <w:t>https://eur-lex.europa.eu/legal-content/PL/TXT/?uri=CELEX:32021R0522</w:t>
              </w:r>
            </w:hyperlink>
          </w:p>
          <w:p w14:paraId="120D8C4F" w14:textId="5227B6E1" w:rsidR="00C17CEB" w:rsidRPr="001B21E7" w:rsidRDefault="00C17CEB" w:rsidP="00C928C2">
            <w:pPr>
              <w:jc w:val="center"/>
            </w:pPr>
          </w:p>
        </w:tc>
      </w:tr>
    </w:tbl>
    <w:p w14:paraId="377309CA" w14:textId="77777777" w:rsidR="001B21E7" w:rsidRDefault="001B21E7" w:rsidP="00CF0467"/>
    <w:sectPr w:rsidR="001B2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70E"/>
    <w:multiLevelType w:val="multilevel"/>
    <w:tmpl w:val="3C50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62150"/>
    <w:multiLevelType w:val="hybridMultilevel"/>
    <w:tmpl w:val="58F057BA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78A3"/>
    <w:multiLevelType w:val="hybridMultilevel"/>
    <w:tmpl w:val="A502E6B8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3719C"/>
    <w:multiLevelType w:val="hybridMultilevel"/>
    <w:tmpl w:val="8E306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57323"/>
    <w:multiLevelType w:val="hybridMultilevel"/>
    <w:tmpl w:val="C3E0F7AC"/>
    <w:lvl w:ilvl="0" w:tplc="0415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5" w15:restartNumberingAfterBreak="0">
    <w:nsid w:val="1D2F5930"/>
    <w:multiLevelType w:val="hybridMultilevel"/>
    <w:tmpl w:val="8618D9AC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C0729"/>
    <w:multiLevelType w:val="hybridMultilevel"/>
    <w:tmpl w:val="C1162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94AF0"/>
    <w:multiLevelType w:val="hybridMultilevel"/>
    <w:tmpl w:val="25FCB6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02BC3"/>
    <w:multiLevelType w:val="hybridMultilevel"/>
    <w:tmpl w:val="3D660330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07AE0"/>
    <w:multiLevelType w:val="hybridMultilevel"/>
    <w:tmpl w:val="43E05460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17511"/>
    <w:multiLevelType w:val="hybridMultilevel"/>
    <w:tmpl w:val="DAF6B730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D10F4"/>
    <w:multiLevelType w:val="hybridMultilevel"/>
    <w:tmpl w:val="12246422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B5DE2"/>
    <w:multiLevelType w:val="hybridMultilevel"/>
    <w:tmpl w:val="AEAEEA78"/>
    <w:lvl w:ilvl="0" w:tplc="04150003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3" w15:restartNumberingAfterBreak="0">
    <w:nsid w:val="431F33A4"/>
    <w:multiLevelType w:val="hybridMultilevel"/>
    <w:tmpl w:val="CD12B78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4244C7F"/>
    <w:multiLevelType w:val="multilevel"/>
    <w:tmpl w:val="B430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495720"/>
    <w:multiLevelType w:val="hybridMultilevel"/>
    <w:tmpl w:val="6E9CD236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0315D"/>
    <w:multiLevelType w:val="hybridMultilevel"/>
    <w:tmpl w:val="E584809C"/>
    <w:lvl w:ilvl="0" w:tplc="04150009">
      <w:start w:val="1"/>
      <w:numFmt w:val="bullet"/>
      <w:lvlText w:val="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568A2484"/>
    <w:multiLevelType w:val="hybridMultilevel"/>
    <w:tmpl w:val="28BE6A5A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 w15:restartNumberingAfterBreak="0">
    <w:nsid w:val="5C09084E"/>
    <w:multiLevelType w:val="hybridMultilevel"/>
    <w:tmpl w:val="74EC2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27B88"/>
    <w:multiLevelType w:val="hybridMultilevel"/>
    <w:tmpl w:val="DE142B6C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0610F"/>
    <w:multiLevelType w:val="hybridMultilevel"/>
    <w:tmpl w:val="ABF8F66C"/>
    <w:lvl w:ilvl="0" w:tplc="04150009">
      <w:start w:val="1"/>
      <w:numFmt w:val="bullet"/>
      <w:lvlText w:val="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66662E44"/>
    <w:multiLevelType w:val="hybridMultilevel"/>
    <w:tmpl w:val="373A132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63BA5"/>
    <w:multiLevelType w:val="hybridMultilevel"/>
    <w:tmpl w:val="559A8328"/>
    <w:lvl w:ilvl="0" w:tplc="04150001">
      <w:start w:val="1"/>
      <w:numFmt w:val="bullet"/>
      <w:lvlText w:val=""/>
      <w:lvlJc w:val="left"/>
      <w:pPr>
        <w:ind w:left="737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3" w15:restartNumberingAfterBreak="0">
    <w:nsid w:val="743B4031"/>
    <w:multiLevelType w:val="hybridMultilevel"/>
    <w:tmpl w:val="C9F65DF4"/>
    <w:lvl w:ilvl="0" w:tplc="04150009">
      <w:start w:val="1"/>
      <w:numFmt w:val="bullet"/>
      <w:lvlText w:val="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4" w15:restartNumberingAfterBreak="0">
    <w:nsid w:val="74633A02"/>
    <w:multiLevelType w:val="multilevel"/>
    <w:tmpl w:val="16B4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124833"/>
    <w:multiLevelType w:val="hybridMultilevel"/>
    <w:tmpl w:val="326CDDC2"/>
    <w:lvl w:ilvl="0" w:tplc="04150009">
      <w:start w:val="1"/>
      <w:numFmt w:val="bullet"/>
      <w:lvlText w:val="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3"/>
  </w:num>
  <w:num w:numId="9">
    <w:abstractNumId w:val="15"/>
  </w:num>
  <w:num w:numId="10">
    <w:abstractNumId w:val="9"/>
  </w:num>
  <w:num w:numId="11">
    <w:abstractNumId w:val="19"/>
  </w:num>
  <w:num w:numId="12">
    <w:abstractNumId w:val="10"/>
  </w:num>
  <w:num w:numId="13">
    <w:abstractNumId w:val="4"/>
  </w:num>
  <w:num w:numId="14">
    <w:abstractNumId w:val="13"/>
  </w:num>
  <w:num w:numId="15">
    <w:abstractNumId w:val="22"/>
  </w:num>
  <w:num w:numId="16">
    <w:abstractNumId w:val="17"/>
  </w:num>
  <w:num w:numId="17">
    <w:abstractNumId w:val="12"/>
  </w:num>
  <w:num w:numId="18">
    <w:abstractNumId w:val="18"/>
  </w:num>
  <w:num w:numId="19">
    <w:abstractNumId w:val="23"/>
  </w:num>
  <w:num w:numId="20">
    <w:abstractNumId w:val="20"/>
  </w:num>
  <w:num w:numId="21">
    <w:abstractNumId w:val="16"/>
  </w:num>
  <w:num w:numId="22">
    <w:abstractNumId w:val="25"/>
  </w:num>
  <w:num w:numId="23">
    <w:abstractNumId w:val="21"/>
  </w:num>
  <w:num w:numId="24">
    <w:abstractNumId w:val="14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E7"/>
    <w:rsid w:val="00013AEA"/>
    <w:rsid w:val="000847F4"/>
    <w:rsid w:val="000C4E31"/>
    <w:rsid w:val="000C6875"/>
    <w:rsid w:val="000E226C"/>
    <w:rsid w:val="00167188"/>
    <w:rsid w:val="00181CF2"/>
    <w:rsid w:val="001B21E7"/>
    <w:rsid w:val="001C0B87"/>
    <w:rsid w:val="00205C53"/>
    <w:rsid w:val="00291B98"/>
    <w:rsid w:val="002D0AB7"/>
    <w:rsid w:val="002F57DD"/>
    <w:rsid w:val="002F6184"/>
    <w:rsid w:val="00357F99"/>
    <w:rsid w:val="00361C9F"/>
    <w:rsid w:val="003B45D1"/>
    <w:rsid w:val="004354DB"/>
    <w:rsid w:val="00440AB6"/>
    <w:rsid w:val="00505984"/>
    <w:rsid w:val="00525754"/>
    <w:rsid w:val="005C1E60"/>
    <w:rsid w:val="005E1971"/>
    <w:rsid w:val="00662E95"/>
    <w:rsid w:val="0066508D"/>
    <w:rsid w:val="006E05CA"/>
    <w:rsid w:val="00732FCC"/>
    <w:rsid w:val="00785DBC"/>
    <w:rsid w:val="007934DF"/>
    <w:rsid w:val="007952C3"/>
    <w:rsid w:val="00812BEF"/>
    <w:rsid w:val="00895F00"/>
    <w:rsid w:val="00940069"/>
    <w:rsid w:val="00945ED1"/>
    <w:rsid w:val="009A4F04"/>
    <w:rsid w:val="009A68AE"/>
    <w:rsid w:val="009A68C8"/>
    <w:rsid w:val="009C135E"/>
    <w:rsid w:val="009C1738"/>
    <w:rsid w:val="009E2B1E"/>
    <w:rsid w:val="00A12E36"/>
    <w:rsid w:val="00A12F12"/>
    <w:rsid w:val="00A8174E"/>
    <w:rsid w:val="00AF45A7"/>
    <w:rsid w:val="00B809E9"/>
    <w:rsid w:val="00BC04D7"/>
    <w:rsid w:val="00BF25C5"/>
    <w:rsid w:val="00C12057"/>
    <w:rsid w:val="00C17CEB"/>
    <w:rsid w:val="00C928C2"/>
    <w:rsid w:val="00C94269"/>
    <w:rsid w:val="00C94967"/>
    <w:rsid w:val="00CD6BBB"/>
    <w:rsid w:val="00CF0467"/>
    <w:rsid w:val="00D3531D"/>
    <w:rsid w:val="00DA4566"/>
    <w:rsid w:val="00E33A63"/>
    <w:rsid w:val="00E70DE6"/>
    <w:rsid w:val="00E77D65"/>
    <w:rsid w:val="00E95697"/>
    <w:rsid w:val="00ED180C"/>
    <w:rsid w:val="00F014A2"/>
    <w:rsid w:val="00F83DAD"/>
    <w:rsid w:val="00FB2A8E"/>
    <w:rsid w:val="00FE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EE6E"/>
  <w15:chartTrackingRefBased/>
  <w15:docId w15:val="{7DEA200E-4A8D-4075-A8EE-8F2536A6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21E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68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68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8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87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12BE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1205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1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health/non_communicable_diseases/cancer_pl" TargetMode="External"/><Relationship Id="rId13" Type="http://schemas.openxmlformats.org/officeDocument/2006/relationships/hyperlink" Target="https://ec.europa.eu/health/ern_pl" TargetMode="External"/><Relationship Id="rId18" Type="http://schemas.openxmlformats.org/officeDocument/2006/relationships/hyperlink" Target="https://ec.europa.eu/echo/what/civil-protection/mechanism_en" TargetMode="External"/><Relationship Id="rId26" Type="http://schemas.openxmlformats.org/officeDocument/2006/relationships/hyperlink" Target="https://ec.europa.eu/info/live-work-travel-eu/coronavirus-response/emergency-support-instrument_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c.europa.eu/inea/en/connecting-europe-facility" TargetMode="External"/><Relationship Id="rId7" Type="http://schemas.openxmlformats.org/officeDocument/2006/relationships/hyperlink" Target="https://ec.europa.eu/health/security/overview_pl" TargetMode="External"/><Relationship Id="rId12" Type="http://schemas.openxmlformats.org/officeDocument/2006/relationships/hyperlink" Target="https://ec.europa.eu/health/vaccination/overview_pl" TargetMode="External"/><Relationship Id="rId17" Type="http://schemas.openxmlformats.org/officeDocument/2006/relationships/hyperlink" Target="https://ec.europa.eu/programmes/horizon2020/en/area/health" TargetMode="External"/><Relationship Id="rId25" Type="http://schemas.openxmlformats.org/officeDocument/2006/relationships/hyperlink" Target="https://ec.europa.eu/programmes/erasmus-plus/node_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.europa.eu/regional_policy/pl/funding/erdf/" TargetMode="External"/><Relationship Id="rId20" Type="http://schemas.openxmlformats.org/officeDocument/2006/relationships/hyperlink" Target="https://ec.europa.eu/digital-single-market/en" TargetMode="External"/><Relationship Id="rId29" Type="http://schemas.openxmlformats.org/officeDocument/2006/relationships/hyperlink" Target="https://eur-lex.europa.eu/legal-content/PL/TXT/PDF/?uri=CELEX:32021R0522&amp;from=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live-work-travel-eu/coronavirus-response/public-health_en" TargetMode="External"/><Relationship Id="rId11" Type="http://schemas.openxmlformats.org/officeDocument/2006/relationships/hyperlink" Target="https://ec.europa.eu/health/antimicrobial-resistance/eu-action-on-antimicrobial-resistance_pl" TargetMode="External"/><Relationship Id="rId24" Type="http://schemas.openxmlformats.org/officeDocument/2006/relationships/hyperlink" Target="https://ec.europa.eu/info/business-economy-euro/recovery-coronavirus/recovery-and-resilience-facility_en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c.europa.eu/info/strategy/priorities-2019-2024/promoting-our-european-way-life/european-health-union_en" TargetMode="External"/><Relationship Id="rId15" Type="http://schemas.openxmlformats.org/officeDocument/2006/relationships/hyperlink" Target="https://ec.europa.eu/esf/home.jsp" TargetMode="External"/><Relationship Id="rId23" Type="http://schemas.openxmlformats.org/officeDocument/2006/relationships/hyperlink" Target="https://ec.europa.eu/info/publications/single-market-programme-legal-texts-and-factsheets_en" TargetMode="External"/><Relationship Id="rId28" Type="http://schemas.openxmlformats.org/officeDocument/2006/relationships/hyperlink" Target="https://ec.europa.eu/health/funding/eu4health_pl" TargetMode="External"/><Relationship Id="rId10" Type="http://schemas.openxmlformats.org/officeDocument/2006/relationships/hyperlink" Target="https://ec.europa.eu/health/ehealth/home_pl" TargetMode="External"/><Relationship Id="rId19" Type="http://schemas.openxmlformats.org/officeDocument/2006/relationships/hyperlink" Target="https://ec.europa.eu/echo/what/civil-protection/resceu_e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health/human-use/strategy_pl" TargetMode="External"/><Relationship Id="rId14" Type="http://schemas.openxmlformats.org/officeDocument/2006/relationships/hyperlink" Target="https://ec.europa.eu/health/international_cooperation/overview_pl" TargetMode="External"/><Relationship Id="rId22" Type="http://schemas.openxmlformats.org/officeDocument/2006/relationships/hyperlink" Target="https://europa.eu/investeu/home_en" TargetMode="External"/><Relationship Id="rId27" Type="http://schemas.openxmlformats.org/officeDocument/2006/relationships/hyperlink" Target="https://hadea.ec.europa.eu/programmes/4th-eu-health-programme_en" TargetMode="External"/><Relationship Id="rId30" Type="http://schemas.openxmlformats.org/officeDocument/2006/relationships/hyperlink" Target="https://eur-lex.europa.eu/legal-content/PL/TXT/?uri=CELEX:32021R05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1190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Jankiewicz</dc:creator>
  <cp:keywords/>
  <dc:description/>
  <cp:lastModifiedBy>Bryła Sylwia</cp:lastModifiedBy>
  <cp:revision>8</cp:revision>
  <dcterms:created xsi:type="dcterms:W3CDTF">2021-06-17T12:22:00Z</dcterms:created>
  <dcterms:modified xsi:type="dcterms:W3CDTF">2021-06-23T09:06:00Z</dcterms:modified>
</cp:coreProperties>
</file>